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F2080" w14:textId="55B77C9A" w:rsidR="00F527C3" w:rsidRPr="00D21326" w:rsidRDefault="00604054" w:rsidP="008B18BD">
      <w:pPr>
        <w:pStyle w:val="NoSpacing"/>
        <w:rPr>
          <w:rFonts w:eastAsia="SimSun"/>
          <w:b/>
          <w:sz w:val="12"/>
          <w:szCs w:val="12"/>
        </w:rPr>
      </w:pPr>
      <w:r>
        <w:rPr>
          <w:b/>
          <w:sz w:val="36"/>
          <w:szCs w:val="36"/>
        </w:rPr>
        <w:t xml:space="preserve">Circle </w:t>
      </w:r>
      <w:r w:rsidR="00532E61">
        <w:rPr>
          <w:b/>
          <w:sz w:val="36"/>
          <w:szCs w:val="36"/>
        </w:rPr>
        <w:t xml:space="preserve">Assets Coverage Old vs New </w:t>
      </w:r>
      <w:r w:rsidR="00532E61" w:rsidRPr="00532E61">
        <w:rPr>
          <w:b/>
        </w:rPr>
        <w:t>[</w:t>
      </w:r>
      <w:r w:rsidR="002E22D3" w:rsidRPr="00532E61">
        <w:rPr>
          <w:b/>
        </w:rPr>
        <w:t>CG-ASSETS-HK-01032021</w:t>
      </w:r>
      <w:r w:rsidR="00532E61" w:rsidRPr="00532E61">
        <w:rPr>
          <w:b/>
        </w:rPr>
        <w:t>-&gt; CG-ASSETS-HK-01</w:t>
      </w:r>
      <w:r w:rsidR="002E22D3">
        <w:rPr>
          <w:b/>
        </w:rPr>
        <w:t>102024</w:t>
      </w:r>
      <w:r w:rsidR="00532E61">
        <w:rPr>
          <w:b/>
        </w:rPr>
        <w:t>]</w:t>
      </w:r>
    </w:p>
    <w:p w14:paraId="215E95CC" w14:textId="77777777" w:rsidR="006270E2" w:rsidRPr="00D21326" w:rsidRDefault="006270E2" w:rsidP="006270E2">
      <w:pPr>
        <w:pStyle w:val="NoSpacing"/>
        <w:jc w:val="center"/>
        <w:rPr>
          <w:b/>
          <w:sz w:val="12"/>
          <w:szCs w:val="12"/>
          <w:u w:val="single"/>
          <w:lang w:eastAsia="zh-TW"/>
        </w:rPr>
      </w:pPr>
    </w:p>
    <w:p w14:paraId="697931D3" w14:textId="6D72B6D4" w:rsidR="00EE1942" w:rsidRDefault="002E22D3" w:rsidP="00EE1942">
      <w:pPr>
        <w:pStyle w:val="NoSpacing"/>
        <w:spacing w:line="276" w:lineRule="auto"/>
        <w:jc w:val="both"/>
        <w:rPr>
          <w:rFonts w:eastAsia="SimSun"/>
          <w:sz w:val="23"/>
          <w:szCs w:val="23"/>
        </w:rPr>
      </w:pPr>
      <w:r w:rsidRPr="002E22D3">
        <w:rPr>
          <w:rFonts w:eastAsia="SimSun"/>
          <w:sz w:val="23"/>
          <w:szCs w:val="23"/>
        </w:rPr>
        <w:t xml:space="preserve">Increase of various limits </w:t>
      </w:r>
      <w:r>
        <w:rPr>
          <w:rFonts w:eastAsia="SimSun"/>
          <w:sz w:val="23"/>
          <w:szCs w:val="23"/>
        </w:rPr>
        <w:t xml:space="preserve">and </w:t>
      </w:r>
      <w:proofErr w:type="gramStart"/>
      <w:r>
        <w:rPr>
          <w:rFonts w:eastAsia="SimSun"/>
          <w:sz w:val="23"/>
          <w:szCs w:val="23"/>
        </w:rPr>
        <w:t>expand</w:t>
      </w:r>
      <w:proofErr w:type="gramEnd"/>
      <w:r>
        <w:rPr>
          <w:rFonts w:eastAsia="SimSun"/>
          <w:sz w:val="23"/>
          <w:szCs w:val="23"/>
        </w:rPr>
        <w:t xml:space="preserve"> of cover</w:t>
      </w:r>
      <w:r w:rsidR="00D64951">
        <w:rPr>
          <w:rFonts w:eastAsia="SimSun"/>
          <w:sz w:val="23"/>
          <w:szCs w:val="23"/>
        </w:rPr>
        <w:t>age</w:t>
      </w:r>
      <w:r>
        <w:rPr>
          <w:rFonts w:eastAsia="SimSun"/>
          <w:sz w:val="23"/>
          <w:szCs w:val="23"/>
        </w:rPr>
        <w:t xml:space="preserve"> </w:t>
      </w:r>
      <w:r w:rsidRPr="002E22D3">
        <w:rPr>
          <w:rFonts w:eastAsia="SimSun"/>
          <w:sz w:val="23"/>
          <w:szCs w:val="23"/>
        </w:rPr>
        <w:t xml:space="preserve">under </w:t>
      </w:r>
      <w:r>
        <w:rPr>
          <w:rFonts w:eastAsia="SimSun"/>
          <w:sz w:val="23"/>
          <w:szCs w:val="23"/>
        </w:rPr>
        <w:t>Section 2 PROPERTY AND CONTENTS and 3. PRIVATE COLLECTIONS in response to market developments</w:t>
      </w:r>
    </w:p>
    <w:p w14:paraId="41FE3FDB" w14:textId="77777777" w:rsidR="00EE1942" w:rsidRPr="00EE1942" w:rsidRDefault="00EE1942" w:rsidP="00EE1942">
      <w:pPr>
        <w:pStyle w:val="NoSpacing"/>
        <w:spacing w:line="276" w:lineRule="auto"/>
        <w:jc w:val="both"/>
        <w:rPr>
          <w:rFonts w:eastAsia="SimSun"/>
          <w:sz w:val="23"/>
          <w:szCs w:val="23"/>
        </w:rPr>
      </w:pPr>
    </w:p>
    <w:p w14:paraId="32F71733" w14:textId="717AE7FD" w:rsidR="002E22D3" w:rsidRDefault="002E22D3" w:rsidP="002E22D3">
      <w:pPr>
        <w:pStyle w:val="NoSpacing"/>
        <w:numPr>
          <w:ilvl w:val="0"/>
          <w:numId w:val="7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CONDITIONS OF INSURABILITY</w:t>
      </w:r>
    </w:p>
    <w:p w14:paraId="6E3F5475" w14:textId="66C61155" w:rsidR="002E22D3" w:rsidRPr="002E22D3" w:rsidRDefault="002E22D3" w:rsidP="002E22D3">
      <w:pPr>
        <w:pStyle w:val="NoSpacing"/>
        <w:numPr>
          <w:ilvl w:val="0"/>
          <w:numId w:val="1"/>
        </w:numPr>
        <w:spacing w:line="276" w:lineRule="auto"/>
        <w:jc w:val="both"/>
        <w:rPr>
          <w:sz w:val="23"/>
          <w:szCs w:val="23"/>
        </w:rPr>
      </w:pPr>
      <w:r w:rsidRPr="002E22D3">
        <w:rPr>
          <w:sz w:val="23"/>
          <w:szCs w:val="23"/>
        </w:rPr>
        <w:t xml:space="preserve">Update to </w:t>
      </w:r>
      <w:r>
        <w:rPr>
          <w:sz w:val="23"/>
          <w:szCs w:val="23"/>
        </w:rPr>
        <w:t>covering territories in response to recent geopolitical developments</w:t>
      </w:r>
      <w:r w:rsidR="00EE1942">
        <w:rPr>
          <w:sz w:val="23"/>
          <w:szCs w:val="23"/>
        </w:rPr>
        <w:t xml:space="preserve"> around the world</w:t>
      </w:r>
    </w:p>
    <w:p w14:paraId="067E3655" w14:textId="77777777" w:rsidR="002E22D3" w:rsidRDefault="002E22D3" w:rsidP="006270E2">
      <w:pPr>
        <w:pStyle w:val="NoSpacing"/>
        <w:rPr>
          <w:b/>
          <w:sz w:val="32"/>
          <w:szCs w:val="32"/>
          <w:u w:val="single"/>
        </w:rPr>
      </w:pPr>
    </w:p>
    <w:p w14:paraId="5FD53A69" w14:textId="0807DF2B" w:rsidR="00264E49" w:rsidRPr="002E22D3" w:rsidRDefault="00532E61" w:rsidP="002E22D3">
      <w:pPr>
        <w:pStyle w:val="NoSpacing"/>
        <w:numPr>
          <w:ilvl w:val="0"/>
          <w:numId w:val="7"/>
        </w:numPr>
        <w:rPr>
          <w:b/>
          <w:sz w:val="32"/>
          <w:szCs w:val="32"/>
          <w:u w:val="single"/>
        </w:rPr>
      </w:pPr>
      <w:r w:rsidRPr="00532E61">
        <w:rPr>
          <w:b/>
          <w:sz w:val="32"/>
          <w:szCs w:val="32"/>
          <w:u w:val="single"/>
        </w:rPr>
        <w:t>PROPERTY AND CONTENTS</w:t>
      </w:r>
    </w:p>
    <w:p w14:paraId="122EBB65" w14:textId="77777777" w:rsidR="00872C58" w:rsidRPr="00872C58" w:rsidRDefault="00872C58" w:rsidP="006270E2">
      <w:pPr>
        <w:pStyle w:val="NoSpacing"/>
        <w:rPr>
          <w:rFonts w:eastAsia="SimSun"/>
          <w:b/>
          <w:sz w:val="12"/>
          <w:szCs w:val="12"/>
          <w:u w:val="single"/>
        </w:rPr>
      </w:pPr>
    </w:p>
    <w:p w14:paraId="200E72C4" w14:textId="69C89390" w:rsidR="00D64951" w:rsidRPr="00A466DA" w:rsidRDefault="00D64951" w:rsidP="00D64951">
      <w:pPr>
        <w:pStyle w:val="NoSpacing"/>
        <w:numPr>
          <w:ilvl w:val="0"/>
          <w:numId w:val="1"/>
        </w:numPr>
        <w:spacing w:line="276" w:lineRule="auto"/>
        <w:jc w:val="both"/>
        <w:rPr>
          <w:sz w:val="23"/>
          <w:szCs w:val="23"/>
        </w:rPr>
      </w:pPr>
      <w:r w:rsidRPr="00B4361D">
        <w:rPr>
          <w:rFonts w:eastAsia="SimSun"/>
          <w:b/>
          <w:bCs/>
          <w:sz w:val="23"/>
          <w:szCs w:val="23"/>
        </w:rPr>
        <w:t>New Additional Cover</w:t>
      </w:r>
      <w:r w:rsidRPr="00B4361D">
        <w:rPr>
          <w:rFonts w:eastAsia="SimSun"/>
          <w:sz w:val="23"/>
          <w:szCs w:val="23"/>
        </w:rPr>
        <w:t xml:space="preserve">: </w:t>
      </w:r>
      <w:r>
        <w:rPr>
          <w:rFonts w:eastAsia="SimSun"/>
          <w:sz w:val="23"/>
          <w:szCs w:val="23"/>
        </w:rPr>
        <w:t xml:space="preserve">2.3.31 </w:t>
      </w:r>
      <w:proofErr w:type="spellStart"/>
      <w:r>
        <w:rPr>
          <w:rFonts w:eastAsia="SimSun"/>
          <w:sz w:val="23"/>
          <w:szCs w:val="23"/>
        </w:rPr>
        <w:t>Mould</w:t>
      </w:r>
      <w:proofErr w:type="spellEnd"/>
      <w:r>
        <w:rPr>
          <w:rFonts w:eastAsia="SimSun"/>
          <w:sz w:val="23"/>
          <w:szCs w:val="23"/>
        </w:rPr>
        <w:t xml:space="preserve"> Remediation Costs</w:t>
      </w:r>
      <w:r w:rsidRPr="00B4361D">
        <w:rPr>
          <w:rFonts w:eastAsia="SimSun"/>
          <w:sz w:val="23"/>
          <w:szCs w:val="23"/>
        </w:rPr>
        <w:t xml:space="preserve"> (pg.1</w:t>
      </w:r>
      <w:r>
        <w:rPr>
          <w:rFonts w:eastAsia="SimSun"/>
          <w:sz w:val="23"/>
          <w:szCs w:val="23"/>
        </w:rPr>
        <w:t>2</w:t>
      </w:r>
      <w:r w:rsidRPr="00B4361D">
        <w:rPr>
          <w:rFonts w:eastAsia="SimSun"/>
          <w:sz w:val="23"/>
          <w:szCs w:val="23"/>
        </w:rPr>
        <w:t>)</w:t>
      </w:r>
    </w:p>
    <w:p w14:paraId="2539A2E9" w14:textId="77777777" w:rsidR="00D64951" w:rsidRDefault="00D64951" w:rsidP="00D64951">
      <w:pPr>
        <w:pStyle w:val="ListParagraph"/>
        <w:numPr>
          <w:ilvl w:val="0"/>
          <w:numId w:val="1"/>
        </w:numPr>
        <w:jc w:val="both"/>
        <w:rPr>
          <w:sz w:val="23"/>
          <w:szCs w:val="23"/>
        </w:rPr>
      </w:pPr>
      <w:r w:rsidRPr="00D64951">
        <w:rPr>
          <w:b/>
          <w:bCs/>
          <w:sz w:val="23"/>
          <w:szCs w:val="23"/>
        </w:rPr>
        <w:t>New Additional Cover</w:t>
      </w:r>
      <w:r w:rsidRPr="00D64951">
        <w:rPr>
          <w:sz w:val="23"/>
          <w:szCs w:val="23"/>
        </w:rPr>
        <w:t>: Removal of Unattended Vehicle exclusion from previous version</w:t>
      </w:r>
    </w:p>
    <w:p w14:paraId="57F931E2" w14:textId="725E42E8" w:rsidR="00D64951" w:rsidRPr="00D64951" w:rsidRDefault="00BF5737" w:rsidP="00D64951">
      <w:pPr>
        <w:pStyle w:val="ListParagraph"/>
        <w:numPr>
          <w:ilvl w:val="0"/>
          <w:numId w:val="1"/>
        </w:numPr>
        <w:jc w:val="both"/>
        <w:rPr>
          <w:sz w:val="23"/>
          <w:szCs w:val="23"/>
        </w:rPr>
      </w:pPr>
      <w:bookmarkStart w:id="0" w:name="_Hlk179884946"/>
      <w:r w:rsidRPr="00D64951">
        <w:rPr>
          <w:b/>
          <w:bCs/>
          <w:sz w:val="23"/>
          <w:szCs w:val="23"/>
        </w:rPr>
        <w:t>Increase Of Limits</w:t>
      </w:r>
      <w:r w:rsidRPr="00D64951">
        <w:rPr>
          <w:sz w:val="23"/>
          <w:szCs w:val="23"/>
        </w:rPr>
        <w:t xml:space="preserve">: </w:t>
      </w:r>
    </w:p>
    <w:p w14:paraId="358D3CF6" w14:textId="798D80AC" w:rsidR="00D64951" w:rsidRDefault="00BF5737" w:rsidP="00B2239C">
      <w:pPr>
        <w:pStyle w:val="ListParagraph"/>
        <w:numPr>
          <w:ilvl w:val="1"/>
          <w:numId w:val="1"/>
        </w:numPr>
        <w:jc w:val="both"/>
        <w:rPr>
          <w:sz w:val="23"/>
          <w:szCs w:val="23"/>
        </w:rPr>
      </w:pPr>
      <w:r w:rsidRPr="00D64951">
        <w:rPr>
          <w:sz w:val="23"/>
          <w:szCs w:val="23"/>
        </w:rPr>
        <w:t>2.2.5 S</w:t>
      </w:r>
      <w:r w:rsidR="002E22D3" w:rsidRPr="00D64951">
        <w:rPr>
          <w:sz w:val="23"/>
          <w:szCs w:val="23"/>
        </w:rPr>
        <w:t xml:space="preserve">pecial </w:t>
      </w:r>
      <w:r w:rsidRPr="00D64951">
        <w:rPr>
          <w:sz w:val="23"/>
          <w:szCs w:val="23"/>
        </w:rPr>
        <w:t>L</w:t>
      </w:r>
      <w:r w:rsidR="002E22D3" w:rsidRPr="00D64951">
        <w:rPr>
          <w:sz w:val="23"/>
          <w:szCs w:val="23"/>
        </w:rPr>
        <w:t>imit</w:t>
      </w:r>
      <w:r w:rsidRPr="00D64951">
        <w:rPr>
          <w:sz w:val="23"/>
          <w:szCs w:val="23"/>
        </w:rPr>
        <w:t>s</w:t>
      </w:r>
      <w:r w:rsidR="002E22D3" w:rsidRPr="00D64951">
        <w:rPr>
          <w:sz w:val="23"/>
          <w:szCs w:val="23"/>
        </w:rPr>
        <w:t xml:space="preserve"> </w:t>
      </w:r>
      <w:r w:rsidRPr="00D64951">
        <w:rPr>
          <w:sz w:val="23"/>
          <w:szCs w:val="23"/>
        </w:rPr>
        <w:t xml:space="preserve">of Liability </w:t>
      </w:r>
      <w:r w:rsidR="00EE1942">
        <w:rPr>
          <w:sz w:val="23"/>
          <w:szCs w:val="23"/>
        </w:rPr>
        <w:t>for</w:t>
      </w:r>
      <w:r w:rsidR="002E22D3" w:rsidRPr="00D64951">
        <w:rPr>
          <w:sz w:val="23"/>
          <w:szCs w:val="23"/>
        </w:rPr>
        <w:t xml:space="preserve"> </w:t>
      </w:r>
      <w:proofErr w:type="spellStart"/>
      <w:r w:rsidR="002E22D3" w:rsidRPr="00D64951">
        <w:rPr>
          <w:sz w:val="23"/>
          <w:szCs w:val="23"/>
        </w:rPr>
        <w:t>i</w:t>
      </w:r>
      <w:proofErr w:type="spellEnd"/>
      <w:r w:rsidR="002E22D3" w:rsidRPr="00D64951">
        <w:rPr>
          <w:sz w:val="23"/>
          <w:szCs w:val="23"/>
        </w:rPr>
        <w:t xml:space="preserve">) Outdoor items ii) </w:t>
      </w:r>
      <w:proofErr w:type="spellStart"/>
      <w:r w:rsidR="002E22D3" w:rsidRPr="00D64951">
        <w:rPr>
          <w:sz w:val="23"/>
          <w:szCs w:val="23"/>
        </w:rPr>
        <w:t>Jewellery</w:t>
      </w:r>
      <w:proofErr w:type="spellEnd"/>
      <w:r w:rsidR="009C1F04">
        <w:rPr>
          <w:sz w:val="23"/>
          <w:szCs w:val="23"/>
        </w:rPr>
        <w:t xml:space="preserve"> (pg.7)</w:t>
      </w:r>
    </w:p>
    <w:p w14:paraId="55CF437A" w14:textId="33FE5D61" w:rsidR="00D64951" w:rsidRDefault="00BF5737" w:rsidP="00C80294">
      <w:pPr>
        <w:pStyle w:val="ListParagraph"/>
        <w:numPr>
          <w:ilvl w:val="1"/>
          <w:numId w:val="1"/>
        </w:numPr>
        <w:jc w:val="both"/>
        <w:rPr>
          <w:sz w:val="23"/>
          <w:szCs w:val="23"/>
        </w:rPr>
      </w:pPr>
      <w:r w:rsidRPr="00D64951">
        <w:rPr>
          <w:sz w:val="23"/>
          <w:szCs w:val="23"/>
        </w:rPr>
        <w:t xml:space="preserve">2.3.22 Newly Acquired Contents – </w:t>
      </w:r>
      <w:r w:rsidR="00EE1942">
        <w:rPr>
          <w:sz w:val="23"/>
          <w:szCs w:val="23"/>
        </w:rPr>
        <w:t xml:space="preserve">increase of </w:t>
      </w:r>
      <w:r w:rsidRPr="00D64951">
        <w:rPr>
          <w:sz w:val="23"/>
          <w:szCs w:val="23"/>
        </w:rPr>
        <w:t xml:space="preserve">maximum we will pay </w:t>
      </w:r>
      <w:r w:rsidR="009C1F04">
        <w:rPr>
          <w:sz w:val="23"/>
          <w:szCs w:val="23"/>
        </w:rPr>
        <w:t>(pg.</w:t>
      </w:r>
      <w:r w:rsidR="009C1F04">
        <w:rPr>
          <w:sz w:val="23"/>
          <w:szCs w:val="23"/>
        </w:rPr>
        <w:t>11</w:t>
      </w:r>
      <w:r w:rsidR="009C1F04">
        <w:rPr>
          <w:sz w:val="23"/>
          <w:szCs w:val="23"/>
        </w:rPr>
        <w:t>)</w:t>
      </w:r>
    </w:p>
    <w:p w14:paraId="2697E277" w14:textId="08DABE90" w:rsidR="00D64951" w:rsidRPr="00D64951" w:rsidRDefault="00BF5737" w:rsidP="00D64951">
      <w:pPr>
        <w:pStyle w:val="ListParagraph"/>
        <w:numPr>
          <w:ilvl w:val="1"/>
          <w:numId w:val="1"/>
        </w:numPr>
        <w:jc w:val="both"/>
        <w:rPr>
          <w:rFonts w:eastAsia="SimSun"/>
          <w:sz w:val="23"/>
          <w:szCs w:val="23"/>
        </w:rPr>
      </w:pPr>
      <w:r w:rsidRPr="00D64951">
        <w:rPr>
          <w:sz w:val="23"/>
          <w:szCs w:val="23"/>
        </w:rPr>
        <w:t>2.3.23 Marquees</w:t>
      </w:r>
      <w:r w:rsidR="009C1F04">
        <w:rPr>
          <w:sz w:val="23"/>
          <w:szCs w:val="23"/>
        </w:rPr>
        <w:t xml:space="preserve"> </w:t>
      </w:r>
      <w:r w:rsidR="009C1F04">
        <w:rPr>
          <w:sz w:val="23"/>
          <w:szCs w:val="23"/>
        </w:rPr>
        <w:t>(pg.</w:t>
      </w:r>
      <w:r w:rsidR="009C1F04">
        <w:rPr>
          <w:sz w:val="23"/>
          <w:szCs w:val="23"/>
        </w:rPr>
        <w:t>11</w:t>
      </w:r>
      <w:r w:rsidR="009C1F04">
        <w:rPr>
          <w:sz w:val="23"/>
          <w:szCs w:val="23"/>
        </w:rPr>
        <w:t>)</w:t>
      </w:r>
    </w:p>
    <w:bookmarkEnd w:id="0"/>
    <w:p w14:paraId="737C5084" w14:textId="77777777" w:rsidR="00D64951" w:rsidRDefault="002E22D3" w:rsidP="00C30717">
      <w:pPr>
        <w:pStyle w:val="ListParagraph"/>
        <w:numPr>
          <w:ilvl w:val="0"/>
          <w:numId w:val="1"/>
        </w:numPr>
        <w:jc w:val="both"/>
        <w:rPr>
          <w:rFonts w:eastAsia="SimSun"/>
          <w:sz w:val="23"/>
          <w:szCs w:val="23"/>
        </w:rPr>
      </w:pPr>
      <w:r w:rsidRPr="00D64951">
        <w:rPr>
          <w:rFonts w:eastAsia="SimSun"/>
          <w:sz w:val="23"/>
          <w:szCs w:val="23"/>
        </w:rPr>
        <w:t>Introduction of article limit to Wine (</w:t>
      </w:r>
      <w:r w:rsidRPr="00D64951">
        <w:rPr>
          <w:rFonts w:eastAsia="SimSun"/>
          <w:i/>
          <w:iCs/>
          <w:sz w:val="23"/>
          <w:szCs w:val="23"/>
        </w:rPr>
        <w:t xml:space="preserve">comment: Insured should cover their wine under 3. PRIVATE COLLECTIONS if </w:t>
      </w:r>
      <w:r w:rsidR="00BF5737" w:rsidRPr="00D64951">
        <w:rPr>
          <w:rFonts w:eastAsia="SimSun"/>
          <w:i/>
          <w:iCs/>
          <w:sz w:val="23"/>
          <w:szCs w:val="23"/>
        </w:rPr>
        <w:t>the freebie cover for wine under Contents is insufficient</w:t>
      </w:r>
      <w:r w:rsidR="00BF5737" w:rsidRPr="00D64951">
        <w:rPr>
          <w:rFonts w:eastAsia="SimSun"/>
          <w:sz w:val="23"/>
          <w:szCs w:val="23"/>
        </w:rPr>
        <w:t>)</w:t>
      </w:r>
    </w:p>
    <w:p w14:paraId="21F0C0D2" w14:textId="2C7AFEED" w:rsidR="00D64951" w:rsidRDefault="00A466DA" w:rsidP="00C73DFF">
      <w:pPr>
        <w:pStyle w:val="ListParagraph"/>
        <w:numPr>
          <w:ilvl w:val="0"/>
          <w:numId w:val="1"/>
        </w:numPr>
        <w:jc w:val="both"/>
        <w:rPr>
          <w:rFonts w:eastAsia="SimSun"/>
          <w:sz w:val="23"/>
          <w:szCs w:val="23"/>
        </w:rPr>
      </w:pPr>
      <w:r w:rsidRPr="00D64951">
        <w:rPr>
          <w:rFonts w:eastAsia="SimSun"/>
          <w:sz w:val="23"/>
          <w:szCs w:val="23"/>
        </w:rPr>
        <w:t>Update to</w:t>
      </w:r>
      <w:r w:rsidR="00532E61" w:rsidRPr="00D64951">
        <w:rPr>
          <w:rFonts w:eastAsia="SimSun"/>
          <w:sz w:val="23"/>
          <w:szCs w:val="23"/>
        </w:rPr>
        <w:t xml:space="preserve"> 2.</w:t>
      </w:r>
      <w:r w:rsidRPr="00D64951">
        <w:rPr>
          <w:rFonts w:eastAsia="SimSun"/>
          <w:sz w:val="23"/>
          <w:szCs w:val="23"/>
        </w:rPr>
        <w:t>4</w:t>
      </w:r>
      <w:r w:rsidR="00532E61" w:rsidRPr="00D64951">
        <w:rPr>
          <w:rFonts w:eastAsia="SimSun"/>
          <w:sz w:val="23"/>
          <w:szCs w:val="23"/>
        </w:rPr>
        <w:t xml:space="preserve"> </w:t>
      </w:r>
      <w:r w:rsidRPr="00D64951">
        <w:rPr>
          <w:rFonts w:eastAsia="SimSun"/>
          <w:sz w:val="23"/>
          <w:szCs w:val="23"/>
        </w:rPr>
        <w:t>m</w:t>
      </w:r>
      <w:r w:rsidR="00532E61" w:rsidRPr="00D64951">
        <w:rPr>
          <w:rFonts w:eastAsia="SimSun"/>
          <w:sz w:val="23"/>
          <w:szCs w:val="23"/>
        </w:rPr>
        <w:t xml:space="preserve">) </w:t>
      </w:r>
      <w:proofErr w:type="spellStart"/>
      <w:r w:rsidRPr="00D64951">
        <w:rPr>
          <w:rFonts w:eastAsia="SimSun"/>
          <w:sz w:val="23"/>
          <w:szCs w:val="23"/>
        </w:rPr>
        <w:t>Mould</w:t>
      </w:r>
      <w:proofErr w:type="spellEnd"/>
      <w:r w:rsidRPr="00D64951">
        <w:rPr>
          <w:rFonts w:eastAsia="SimSun"/>
          <w:sz w:val="23"/>
          <w:szCs w:val="23"/>
        </w:rPr>
        <w:t xml:space="preserve">, Wet or Dry Rot or Bacteria to cover ensuing covered loss </w:t>
      </w:r>
      <w:r w:rsidR="00F2651A" w:rsidRPr="00D64951">
        <w:rPr>
          <w:rFonts w:eastAsia="SimSun"/>
          <w:sz w:val="23"/>
          <w:szCs w:val="23"/>
        </w:rPr>
        <w:t>(pg.</w:t>
      </w:r>
      <w:r w:rsidR="009C1F04">
        <w:rPr>
          <w:rFonts w:eastAsia="SimSun"/>
          <w:sz w:val="23"/>
          <w:szCs w:val="23"/>
        </w:rPr>
        <w:t>13</w:t>
      </w:r>
      <w:r w:rsidR="00F2651A" w:rsidRPr="00D64951">
        <w:rPr>
          <w:rFonts w:eastAsia="SimSun"/>
          <w:sz w:val="23"/>
          <w:szCs w:val="23"/>
        </w:rPr>
        <w:t>)</w:t>
      </w:r>
    </w:p>
    <w:p w14:paraId="209C624D" w14:textId="5372E7E5" w:rsidR="00F758A2" w:rsidRDefault="00A466DA" w:rsidP="00F758A2">
      <w:pPr>
        <w:pStyle w:val="ListParagraph"/>
        <w:numPr>
          <w:ilvl w:val="0"/>
          <w:numId w:val="1"/>
        </w:numPr>
        <w:jc w:val="both"/>
        <w:rPr>
          <w:rFonts w:eastAsia="SimSun"/>
          <w:sz w:val="23"/>
          <w:szCs w:val="23"/>
        </w:rPr>
      </w:pPr>
      <w:r w:rsidRPr="00D64951">
        <w:rPr>
          <w:rFonts w:eastAsia="SimSun"/>
          <w:sz w:val="23"/>
          <w:szCs w:val="23"/>
        </w:rPr>
        <w:t>Update to 2.4 q) to exclude loss by moths</w:t>
      </w:r>
      <w:r w:rsidR="009C1F04">
        <w:rPr>
          <w:rFonts w:eastAsia="SimSun"/>
          <w:sz w:val="23"/>
          <w:szCs w:val="23"/>
        </w:rPr>
        <w:t xml:space="preserve"> </w:t>
      </w:r>
      <w:r w:rsidR="009C1F04" w:rsidRPr="00D64951">
        <w:rPr>
          <w:rFonts w:eastAsia="SimSun"/>
          <w:sz w:val="23"/>
          <w:szCs w:val="23"/>
        </w:rPr>
        <w:t>(pg.</w:t>
      </w:r>
      <w:r w:rsidR="009C1F04">
        <w:rPr>
          <w:rFonts w:eastAsia="SimSun"/>
          <w:sz w:val="23"/>
          <w:szCs w:val="23"/>
        </w:rPr>
        <w:t>13</w:t>
      </w:r>
      <w:r w:rsidR="009C1F04" w:rsidRPr="00D64951">
        <w:rPr>
          <w:rFonts w:eastAsia="SimSun"/>
          <w:sz w:val="23"/>
          <w:szCs w:val="23"/>
        </w:rPr>
        <w:t>)</w:t>
      </w:r>
    </w:p>
    <w:p w14:paraId="600F067D" w14:textId="77777777" w:rsidR="00F758A2" w:rsidRPr="00F758A2" w:rsidRDefault="00F758A2" w:rsidP="00F758A2">
      <w:pPr>
        <w:jc w:val="both"/>
        <w:rPr>
          <w:rFonts w:eastAsia="SimSun"/>
          <w:sz w:val="23"/>
          <w:szCs w:val="23"/>
        </w:rPr>
      </w:pPr>
    </w:p>
    <w:p w14:paraId="13950020" w14:textId="58808FA7" w:rsidR="00532E61" w:rsidRPr="002E22D3" w:rsidRDefault="00532E61" w:rsidP="002E22D3">
      <w:pPr>
        <w:pStyle w:val="NoSpacing"/>
        <w:numPr>
          <w:ilvl w:val="0"/>
          <w:numId w:val="7"/>
        </w:numPr>
        <w:rPr>
          <w:b/>
          <w:sz w:val="32"/>
          <w:szCs w:val="32"/>
          <w:u w:val="single"/>
        </w:rPr>
      </w:pPr>
      <w:r w:rsidRPr="00532E61">
        <w:rPr>
          <w:b/>
          <w:sz w:val="32"/>
          <w:szCs w:val="32"/>
          <w:u w:val="single"/>
        </w:rPr>
        <w:t>PRIVATE COLLECTIONS</w:t>
      </w:r>
    </w:p>
    <w:p w14:paraId="56328C96" w14:textId="77777777" w:rsidR="00532E61" w:rsidRPr="00872C58" w:rsidRDefault="00532E61" w:rsidP="00532E61">
      <w:pPr>
        <w:pStyle w:val="NoSpacing"/>
        <w:rPr>
          <w:rFonts w:eastAsia="SimSun"/>
          <w:b/>
          <w:sz w:val="12"/>
          <w:szCs w:val="12"/>
          <w:u w:val="single"/>
        </w:rPr>
      </w:pPr>
    </w:p>
    <w:p w14:paraId="169A2C47" w14:textId="76F79421" w:rsidR="005818CE" w:rsidRDefault="00532E61" w:rsidP="00604054">
      <w:pPr>
        <w:pStyle w:val="NoSpacing"/>
        <w:numPr>
          <w:ilvl w:val="0"/>
          <w:numId w:val="1"/>
        </w:numPr>
        <w:spacing w:line="276" w:lineRule="auto"/>
        <w:jc w:val="both"/>
        <w:rPr>
          <w:sz w:val="23"/>
          <w:szCs w:val="23"/>
        </w:rPr>
      </w:pPr>
      <w:r w:rsidRPr="00B4361D">
        <w:rPr>
          <w:b/>
          <w:bCs/>
          <w:sz w:val="23"/>
          <w:szCs w:val="23"/>
        </w:rPr>
        <w:t>New Additional Cover</w:t>
      </w:r>
      <w:r w:rsidRPr="00B4361D">
        <w:rPr>
          <w:sz w:val="23"/>
          <w:szCs w:val="23"/>
        </w:rPr>
        <w:t>: 3.</w:t>
      </w:r>
      <w:r w:rsidR="00D64951">
        <w:rPr>
          <w:sz w:val="23"/>
          <w:szCs w:val="23"/>
        </w:rPr>
        <w:t xml:space="preserve">2.2. Payment of a Loss for </w:t>
      </w:r>
      <w:proofErr w:type="spellStart"/>
      <w:r w:rsidR="00D64951">
        <w:rPr>
          <w:sz w:val="23"/>
          <w:szCs w:val="23"/>
        </w:rPr>
        <w:t>Jewellery</w:t>
      </w:r>
      <w:proofErr w:type="spellEnd"/>
      <w:r w:rsidR="00D64951">
        <w:rPr>
          <w:sz w:val="23"/>
          <w:szCs w:val="23"/>
        </w:rPr>
        <w:t xml:space="preserve"> can be up to 125% of Sum Insured</w:t>
      </w:r>
      <w:r w:rsidR="009834B7" w:rsidRPr="00B4361D">
        <w:rPr>
          <w:sz w:val="23"/>
          <w:szCs w:val="23"/>
        </w:rPr>
        <w:t>.</w:t>
      </w:r>
      <w:r w:rsidRPr="00B4361D">
        <w:rPr>
          <w:sz w:val="23"/>
          <w:szCs w:val="23"/>
        </w:rPr>
        <w:t xml:space="preserve"> (pg.15)</w:t>
      </w:r>
    </w:p>
    <w:p w14:paraId="51F49376" w14:textId="680FEB26" w:rsidR="00D64951" w:rsidRDefault="00D64951" w:rsidP="00D64951">
      <w:pPr>
        <w:pStyle w:val="NoSpacing"/>
        <w:numPr>
          <w:ilvl w:val="0"/>
          <w:numId w:val="1"/>
        </w:numPr>
        <w:spacing w:line="276" w:lineRule="auto"/>
        <w:jc w:val="both"/>
        <w:rPr>
          <w:sz w:val="23"/>
          <w:szCs w:val="23"/>
        </w:rPr>
      </w:pPr>
      <w:r w:rsidRPr="00B4361D">
        <w:rPr>
          <w:b/>
          <w:bCs/>
          <w:sz w:val="23"/>
          <w:szCs w:val="23"/>
        </w:rPr>
        <w:t>New Additional Cover</w:t>
      </w:r>
      <w:r w:rsidRPr="00B4361D">
        <w:rPr>
          <w:sz w:val="23"/>
          <w:szCs w:val="23"/>
        </w:rPr>
        <w:t>: 3.</w:t>
      </w:r>
      <w:r>
        <w:rPr>
          <w:sz w:val="23"/>
          <w:szCs w:val="23"/>
        </w:rPr>
        <w:t xml:space="preserve">3.5. Works in Progress </w:t>
      </w:r>
      <w:r w:rsidRPr="00B4361D">
        <w:rPr>
          <w:sz w:val="23"/>
          <w:szCs w:val="23"/>
        </w:rPr>
        <w:t>(pg.1</w:t>
      </w:r>
      <w:r>
        <w:rPr>
          <w:sz w:val="23"/>
          <w:szCs w:val="23"/>
        </w:rPr>
        <w:t>7</w:t>
      </w:r>
      <w:r w:rsidRPr="00B4361D">
        <w:rPr>
          <w:sz w:val="23"/>
          <w:szCs w:val="23"/>
        </w:rPr>
        <w:t>)</w:t>
      </w:r>
    </w:p>
    <w:p w14:paraId="00F1CF06" w14:textId="2F775584" w:rsidR="00D64951" w:rsidRDefault="00D64951" w:rsidP="00D64951">
      <w:pPr>
        <w:pStyle w:val="ListParagraph"/>
        <w:numPr>
          <w:ilvl w:val="0"/>
          <w:numId w:val="1"/>
        </w:numPr>
        <w:jc w:val="both"/>
        <w:rPr>
          <w:rFonts w:eastAsia="SimSun"/>
          <w:sz w:val="23"/>
          <w:szCs w:val="23"/>
        </w:rPr>
      </w:pPr>
      <w:r w:rsidRPr="00D64951">
        <w:rPr>
          <w:rFonts w:eastAsia="SimSun"/>
          <w:sz w:val="23"/>
          <w:szCs w:val="23"/>
        </w:rPr>
        <w:t xml:space="preserve">Update to </w:t>
      </w:r>
      <w:r w:rsidR="007C041B">
        <w:rPr>
          <w:rFonts w:eastAsia="SimSun"/>
          <w:sz w:val="23"/>
          <w:szCs w:val="23"/>
        </w:rPr>
        <w:t>3</w:t>
      </w:r>
      <w:r w:rsidRPr="00D64951">
        <w:rPr>
          <w:rFonts w:eastAsia="SimSun"/>
          <w:sz w:val="23"/>
          <w:szCs w:val="23"/>
        </w:rPr>
        <w:t xml:space="preserve">.4 </w:t>
      </w:r>
      <w:r>
        <w:rPr>
          <w:rFonts w:eastAsia="SimSun"/>
          <w:sz w:val="23"/>
          <w:szCs w:val="23"/>
        </w:rPr>
        <w:t>l</w:t>
      </w:r>
      <w:r w:rsidRPr="00D64951">
        <w:rPr>
          <w:rFonts w:eastAsia="SimSun"/>
          <w:sz w:val="23"/>
          <w:szCs w:val="23"/>
        </w:rPr>
        <w:t xml:space="preserve">) </w:t>
      </w:r>
      <w:proofErr w:type="spellStart"/>
      <w:r w:rsidRPr="00D64951">
        <w:rPr>
          <w:rFonts w:eastAsia="SimSun"/>
          <w:sz w:val="23"/>
          <w:szCs w:val="23"/>
        </w:rPr>
        <w:t>Mould</w:t>
      </w:r>
      <w:proofErr w:type="spellEnd"/>
      <w:r w:rsidRPr="00D64951">
        <w:rPr>
          <w:rFonts w:eastAsia="SimSun"/>
          <w:sz w:val="23"/>
          <w:szCs w:val="23"/>
        </w:rPr>
        <w:t xml:space="preserve"> to cover ensuing covered loss (pg.</w:t>
      </w:r>
      <w:r>
        <w:rPr>
          <w:rFonts w:eastAsia="SimSun"/>
          <w:sz w:val="23"/>
          <w:szCs w:val="23"/>
        </w:rPr>
        <w:t>1</w:t>
      </w:r>
      <w:r w:rsidR="009C1F04">
        <w:rPr>
          <w:rFonts w:eastAsia="SimSun"/>
          <w:sz w:val="23"/>
          <w:szCs w:val="23"/>
        </w:rPr>
        <w:t>7</w:t>
      </w:r>
      <w:r w:rsidRPr="00D64951">
        <w:rPr>
          <w:rFonts w:eastAsia="SimSun"/>
          <w:sz w:val="23"/>
          <w:szCs w:val="23"/>
        </w:rPr>
        <w:t>)</w:t>
      </w:r>
    </w:p>
    <w:p w14:paraId="30CD8E25" w14:textId="182D6E1C" w:rsidR="00D64951" w:rsidRDefault="00D64951" w:rsidP="00D64951">
      <w:pPr>
        <w:pStyle w:val="ListParagraph"/>
        <w:numPr>
          <w:ilvl w:val="0"/>
          <w:numId w:val="1"/>
        </w:numPr>
        <w:jc w:val="both"/>
        <w:rPr>
          <w:rFonts w:eastAsia="SimSun"/>
          <w:sz w:val="23"/>
          <w:szCs w:val="23"/>
        </w:rPr>
      </w:pPr>
      <w:r w:rsidRPr="00D64951">
        <w:rPr>
          <w:rFonts w:eastAsia="SimSun"/>
          <w:sz w:val="23"/>
          <w:szCs w:val="23"/>
        </w:rPr>
        <w:t xml:space="preserve">Update to </w:t>
      </w:r>
      <w:r w:rsidR="007C041B">
        <w:rPr>
          <w:rFonts w:eastAsia="SimSun"/>
          <w:sz w:val="23"/>
          <w:szCs w:val="23"/>
        </w:rPr>
        <w:t>3</w:t>
      </w:r>
      <w:r w:rsidRPr="00D64951">
        <w:rPr>
          <w:rFonts w:eastAsia="SimSun"/>
          <w:sz w:val="23"/>
          <w:szCs w:val="23"/>
        </w:rPr>
        <w:t xml:space="preserve">.4 </w:t>
      </w:r>
      <w:r>
        <w:rPr>
          <w:rFonts w:eastAsia="SimSun"/>
          <w:sz w:val="23"/>
          <w:szCs w:val="23"/>
        </w:rPr>
        <w:t>o</w:t>
      </w:r>
      <w:r w:rsidRPr="00D64951">
        <w:rPr>
          <w:rFonts w:eastAsia="SimSun"/>
          <w:sz w:val="23"/>
          <w:szCs w:val="23"/>
        </w:rPr>
        <w:t xml:space="preserve">) </w:t>
      </w:r>
      <w:r>
        <w:rPr>
          <w:rFonts w:eastAsia="SimSun"/>
          <w:sz w:val="23"/>
          <w:szCs w:val="23"/>
        </w:rPr>
        <w:t>Repair and Restoration</w:t>
      </w:r>
      <w:r w:rsidRPr="00D64951">
        <w:rPr>
          <w:rFonts w:eastAsia="SimSun"/>
          <w:sz w:val="23"/>
          <w:szCs w:val="23"/>
        </w:rPr>
        <w:t xml:space="preserve"> to </w:t>
      </w:r>
      <w:r w:rsidR="00D56E23">
        <w:rPr>
          <w:rFonts w:eastAsia="SimSun"/>
          <w:sz w:val="23"/>
          <w:szCs w:val="23"/>
        </w:rPr>
        <w:t xml:space="preserve">expand to </w:t>
      </w:r>
      <w:r w:rsidRPr="00D64951">
        <w:rPr>
          <w:rFonts w:eastAsia="SimSun"/>
          <w:sz w:val="23"/>
          <w:szCs w:val="23"/>
        </w:rPr>
        <w:t>cover</w:t>
      </w:r>
      <w:r w:rsidR="00D56E23">
        <w:rPr>
          <w:rFonts w:eastAsia="SimSun"/>
          <w:sz w:val="23"/>
          <w:szCs w:val="23"/>
        </w:rPr>
        <w:t xml:space="preserve"> repair and restoration that is prior agreed by us </w:t>
      </w:r>
      <w:r w:rsidRPr="00D64951">
        <w:rPr>
          <w:rFonts w:eastAsia="SimSun"/>
          <w:sz w:val="23"/>
          <w:szCs w:val="23"/>
        </w:rPr>
        <w:t>(pg.</w:t>
      </w:r>
      <w:r>
        <w:rPr>
          <w:rFonts w:eastAsia="SimSun"/>
          <w:sz w:val="23"/>
          <w:szCs w:val="23"/>
        </w:rPr>
        <w:t>1</w:t>
      </w:r>
      <w:r w:rsidR="009C1F04">
        <w:rPr>
          <w:rFonts w:eastAsia="SimSun"/>
          <w:sz w:val="23"/>
          <w:szCs w:val="23"/>
        </w:rPr>
        <w:t>8</w:t>
      </w:r>
      <w:r w:rsidRPr="00D64951">
        <w:rPr>
          <w:rFonts w:eastAsia="SimSun"/>
          <w:sz w:val="23"/>
          <w:szCs w:val="23"/>
        </w:rPr>
        <w:t>)</w:t>
      </w:r>
    </w:p>
    <w:p w14:paraId="49464CB2" w14:textId="11D6F035" w:rsidR="00D56E23" w:rsidRPr="00D56E23" w:rsidRDefault="00D56E23" w:rsidP="00D56E23">
      <w:pPr>
        <w:pStyle w:val="ListParagraph"/>
        <w:numPr>
          <w:ilvl w:val="0"/>
          <w:numId w:val="1"/>
        </w:numPr>
        <w:jc w:val="both"/>
        <w:rPr>
          <w:rFonts w:eastAsia="SimSun"/>
          <w:sz w:val="23"/>
          <w:szCs w:val="23"/>
        </w:rPr>
      </w:pPr>
      <w:r w:rsidRPr="00D56E23">
        <w:rPr>
          <w:rFonts w:eastAsia="SimSun"/>
          <w:sz w:val="23"/>
          <w:szCs w:val="23"/>
        </w:rPr>
        <w:t xml:space="preserve">New Exclusion </w:t>
      </w:r>
      <w:r w:rsidR="007C041B">
        <w:rPr>
          <w:rFonts w:eastAsia="SimSun"/>
          <w:sz w:val="23"/>
          <w:szCs w:val="23"/>
        </w:rPr>
        <w:t>3</w:t>
      </w:r>
      <w:r w:rsidRPr="00D56E23">
        <w:rPr>
          <w:rFonts w:eastAsia="SimSun"/>
          <w:sz w:val="23"/>
          <w:szCs w:val="23"/>
        </w:rPr>
        <w:t>.4 s) Unattended Vehicle except for under the control of professional specialist carriers to align with market standards.</w:t>
      </w:r>
      <w:r w:rsidR="009C1F04">
        <w:rPr>
          <w:rFonts w:eastAsia="SimSun"/>
          <w:sz w:val="23"/>
          <w:szCs w:val="23"/>
        </w:rPr>
        <w:t xml:space="preserve"> </w:t>
      </w:r>
      <w:r w:rsidR="009C1F04" w:rsidRPr="00D64951">
        <w:rPr>
          <w:rFonts w:eastAsia="SimSun"/>
          <w:sz w:val="23"/>
          <w:szCs w:val="23"/>
        </w:rPr>
        <w:t>(pg.</w:t>
      </w:r>
      <w:r w:rsidR="009C1F04">
        <w:rPr>
          <w:rFonts w:eastAsia="SimSun"/>
          <w:sz w:val="23"/>
          <w:szCs w:val="23"/>
        </w:rPr>
        <w:t>18</w:t>
      </w:r>
      <w:r w:rsidR="009C1F04" w:rsidRPr="00D64951">
        <w:rPr>
          <w:rFonts w:eastAsia="SimSun"/>
          <w:sz w:val="23"/>
          <w:szCs w:val="23"/>
        </w:rPr>
        <w:t>)</w:t>
      </w:r>
    </w:p>
    <w:p w14:paraId="24088851" w14:textId="06D0A98B" w:rsidR="00D64951" w:rsidRPr="00D56E23" w:rsidRDefault="00D56E23" w:rsidP="00D56E23">
      <w:pPr>
        <w:pStyle w:val="ListParagraph"/>
        <w:numPr>
          <w:ilvl w:val="0"/>
          <w:numId w:val="1"/>
        </w:numPr>
        <w:jc w:val="both"/>
        <w:rPr>
          <w:rFonts w:eastAsia="SimSun"/>
          <w:sz w:val="23"/>
          <w:szCs w:val="23"/>
        </w:rPr>
      </w:pPr>
      <w:r w:rsidRPr="00C36937">
        <w:rPr>
          <w:rFonts w:eastAsia="SimSun"/>
          <w:sz w:val="23"/>
          <w:szCs w:val="23"/>
        </w:rPr>
        <w:t xml:space="preserve">New Exclusion </w:t>
      </w:r>
      <w:r w:rsidR="007C041B">
        <w:rPr>
          <w:rFonts w:eastAsia="SimSun"/>
          <w:sz w:val="23"/>
          <w:szCs w:val="23"/>
        </w:rPr>
        <w:t>3</w:t>
      </w:r>
      <w:r w:rsidRPr="00C36937">
        <w:rPr>
          <w:rFonts w:eastAsia="SimSun"/>
          <w:sz w:val="23"/>
          <w:szCs w:val="23"/>
        </w:rPr>
        <w:t xml:space="preserve">.4 t) Wine. </w:t>
      </w:r>
      <w:r w:rsidRPr="00D56E23">
        <w:rPr>
          <w:rFonts w:eastAsia="SimSun"/>
          <w:sz w:val="23"/>
          <w:szCs w:val="23"/>
        </w:rPr>
        <w:t>In</w:t>
      </w:r>
      <w:r>
        <w:rPr>
          <w:rFonts w:eastAsia="SimSun"/>
          <w:sz w:val="23"/>
          <w:szCs w:val="23"/>
        </w:rPr>
        <w:t>corporating conditions for covering wine into the wordings instead of specific policies with wine coverage</w:t>
      </w:r>
      <w:r w:rsidR="009C1F04">
        <w:rPr>
          <w:rFonts w:eastAsia="SimSun"/>
          <w:sz w:val="23"/>
          <w:szCs w:val="23"/>
        </w:rPr>
        <w:t xml:space="preserve">. </w:t>
      </w:r>
      <w:r w:rsidR="009C1F04" w:rsidRPr="00D64951">
        <w:rPr>
          <w:rFonts w:eastAsia="SimSun"/>
          <w:sz w:val="23"/>
          <w:szCs w:val="23"/>
        </w:rPr>
        <w:t>(pg.</w:t>
      </w:r>
      <w:r w:rsidR="009C1F04">
        <w:rPr>
          <w:rFonts w:eastAsia="SimSun"/>
          <w:sz w:val="23"/>
          <w:szCs w:val="23"/>
        </w:rPr>
        <w:t>18</w:t>
      </w:r>
      <w:r w:rsidR="009C1F04" w:rsidRPr="00D64951">
        <w:rPr>
          <w:rFonts w:eastAsia="SimSun"/>
          <w:sz w:val="23"/>
          <w:szCs w:val="23"/>
        </w:rPr>
        <w:t>)</w:t>
      </w:r>
    </w:p>
    <w:p w14:paraId="34B6C3CC" w14:textId="1D364F97" w:rsidR="00D64951" w:rsidRPr="00D56E23" w:rsidRDefault="00D56E23" w:rsidP="00D56E23">
      <w:pPr>
        <w:pStyle w:val="ListParagraph"/>
        <w:numPr>
          <w:ilvl w:val="0"/>
          <w:numId w:val="1"/>
        </w:numPr>
        <w:jc w:val="both"/>
        <w:rPr>
          <w:rFonts w:eastAsia="SimSun"/>
          <w:sz w:val="23"/>
          <w:szCs w:val="23"/>
        </w:rPr>
      </w:pPr>
      <w:r w:rsidRPr="00D56E23">
        <w:rPr>
          <w:rFonts w:eastAsia="SimSun"/>
          <w:sz w:val="23"/>
          <w:szCs w:val="23"/>
        </w:rPr>
        <w:t xml:space="preserve">New Exclusion </w:t>
      </w:r>
      <w:r w:rsidR="007C041B">
        <w:rPr>
          <w:rFonts w:eastAsia="SimSun"/>
          <w:sz w:val="23"/>
          <w:szCs w:val="23"/>
        </w:rPr>
        <w:t>3</w:t>
      </w:r>
      <w:r w:rsidRPr="00D56E23">
        <w:rPr>
          <w:rFonts w:eastAsia="SimSun"/>
          <w:sz w:val="23"/>
          <w:szCs w:val="23"/>
        </w:rPr>
        <w:t xml:space="preserve">.4 </w:t>
      </w:r>
      <w:r>
        <w:rPr>
          <w:rFonts w:eastAsia="SimSun"/>
          <w:sz w:val="23"/>
          <w:szCs w:val="23"/>
        </w:rPr>
        <w:t>u</w:t>
      </w:r>
      <w:r w:rsidRPr="00D56E23">
        <w:rPr>
          <w:rFonts w:eastAsia="SimSun"/>
          <w:sz w:val="23"/>
          <w:szCs w:val="23"/>
        </w:rPr>
        <w:t xml:space="preserve">) </w:t>
      </w:r>
      <w:r>
        <w:rPr>
          <w:rFonts w:eastAsia="SimSun"/>
          <w:sz w:val="23"/>
          <w:szCs w:val="23"/>
        </w:rPr>
        <w:t>Musical instrument</w:t>
      </w:r>
      <w:r w:rsidRPr="00D56E23">
        <w:rPr>
          <w:rFonts w:eastAsia="SimSun"/>
          <w:sz w:val="23"/>
          <w:szCs w:val="23"/>
        </w:rPr>
        <w:t>. In</w:t>
      </w:r>
      <w:r>
        <w:rPr>
          <w:rFonts w:eastAsia="SimSun"/>
          <w:sz w:val="23"/>
          <w:szCs w:val="23"/>
        </w:rPr>
        <w:t>corporating conditions for covering musical instrument into the wordings instead of specific policies with wine coverage</w:t>
      </w:r>
      <w:r w:rsidR="009C1F04">
        <w:rPr>
          <w:rFonts w:eastAsia="SimSun"/>
          <w:sz w:val="23"/>
          <w:szCs w:val="23"/>
        </w:rPr>
        <w:t xml:space="preserve">. </w:t>
      </w:r>
      <w:r w:rsidR="009C1F04" w:rsidRPr="00D64951">
        <w:rPr>
          <w:rFonts w:eastAsia="SimSun"/>
          <w:sz w:val="23"/>
          <w:szCs w:val="23"/>
        </w:rPr>
        <w:t>(pg.</w:t>
      </w:r>
      <w:r w:rsidR="009C1F04">
        <w:rPr>
          <w:rFonts w:eastAsia="SimSun"/>
          <w:sz w:val="23"/>
          <w:szCs w:val="23"/>
        </w:rPr>
        <w:t>18</w:t>
      </w:r>
      <w:r w:rsidR="009C1F04" w:rsidRPr="00D64951">
        <w:rPr>
          <w:rFonts w:eastAsia="SimSun"/>
          <w:sz w:val="23"/>
          <w:szCs w:val="23"/>
        </w:rPr>
        <w:t>)</w:t>
      </w:r>
    </w:p>
    <w:p w14:paraId="3A38ED20" w14:textId="77777777" w:rsidR="00F758A2" w:rsidRDefault="00F758A2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14:paraId="41ED9CB8" w14:textId="3C483C2A" w:rsidR="00532E61" w:rsidRPr="002E22D3" w:rsidRDefault="00532E61" w:rsidP="002E22D3">
      <w:pPr>
        <w:pStyle w:val="NoSpacing"/>
        <w:numPr>
          <w:ilvl w:val="0"/>
          <w:numId w:val="7"/>
        </w:numPr>
        <w:rPr>
          <w:b/>
          <w:sz w:val="32"/>
          <w:szCs w:val="32"/>
          <w:u w:val="single"/>
        </w:rPr>
      </w:pPr>
      <w:r w:rsidRPr="00532E61">
        <w:rPr>
          <w:b/>
          <w:sz w:val="32"/>
          <w:szCs w:val="32"/>
          <w:u w:val="single"/>
        </w:rPr>
        <w:lastRenderedPageBreak/>
        <w:t>LIABILITY</w:t>
      </w:r>
    </w:p>
    <w:p w14:paraId="53A20580" w14:textId="77777777" w:rsidR="00532E61" w:rsidRPr="00872C58" w:rsidRDefault="00532E61" w:rsidP="00532E61">
      <w:pPr>
        <w:pStyle w:val="NoSpacing"/>
        <w:rPr>
          <w:rFonts w:eastAsia="SimSun"/>
          <w:b/>
          <w:sz w:val="12"/>
          <w:szCs w:val="12"/>
          <w:u w:val="single"/>
        </w:rPr>
      </w:pPr>
    </w:p>
    <w:p w14:paraId="65B51455" w14:textId="77777777" w:rsidR="001945B5" w:rsidRPr="00D64951" w:rsidRDefault="001945B5" w:rsidP="001945B5">
      <w:pPr>
        <w:pStyle w:val="ListParagraph"/>
        <w:numPr>
          <w:ilvl w:val="0"/>
          <w:numId w:val="1"/>
        </w:numPr>
        <w:jc w:val="both"/>
        <w:rPr>
          <w:sz w:val="23"/>
          <w:szCs w:val="23"/>
        </w:rPr>
      </w:pPr>
      <w:r w:rsidRPr="00D64951">
        <w:rPr>
          <w:b/>
          <w:bCs/>
          <w:sz w:val="23"/>
          <w:szCs w:val="23"/>
        </w:rPr>
        <w:t>Increase Of Limits</w:t>
      </w:r>
      <w:r w:rsidRPr="00D64951">
        <w:rPr>
          <w:sz w:val="23"/>
          <w:szCs w:val="23"/>
        </w:rPr>
        <w:t xml:space="preserve">: </w:t>
      </w:r>
    </w:p>
    <w:p w14:paraId="6ED9E282" w14:textId="2079F8ED" w:rsidR="001945B5" w:rsidRDefault="001945B5" w:rsidP="001945B5">
      <w:pPr>
        <w:pStyle w:val="ListParagraph"/>
        <w:numPr>
          <w:ilvl w:val="1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4.3.2</w:t>
      </w:r>
      <w:r w:rsidRPr="00D64951">
        <w:rPr>
          <w:sz w:val="23"/>
          <w:szCs w:val="23"/>
        </w:rPr>
        <w:t xml:space="preserve"> </w:t>
      </w:r>
      <w:r>
        <w:rPr>
          <w:sz w:val="23"/>
          <w:szCs w:val="23"/>
        </w:rPr>
        <w:t>Identity Fraud</w:t>
      </w:r>
      <w:r w:rsidR="009C1F04">
        <w:rPr>
          <w:sz w:val="23"/>
          <w:szCs w:val="23"/>
        </w:rPr>
        <w:t xml:space="preserve"> </w:t>
      </w:r>
      <w:r w:rsidR="009C1F04" w:rsidRPr="00D64951">
        <w:rPr>
          <w:rFonts w:eastAsia="SimSun"/>
          <w:sz w:val="23"/>
          <w:szCs w:val="23"/>
        </w:rPr>
        <w:t>(pg.</w:t>
      </w:r>
      <w:r w:rsidR="009C1F04">
        <w:rPr>
          <w:rFonts w:eastAsia="SimSun"/>
          <w:sz w:val="23"/>
          <w:szCs w:val="23"/>
        </w:rPr>
        <w:t>1</w:t>
      </w:r>
      <w:r w:rsidR="009C1F04">
        <w:rPr>
          <w:rFonts w:eastAsia="SimSun"/>
          <w:sz w:val="23"/>
          <w:szCs w:val="23"/>
        </w:rPr>
        <w:t>9</w:t>
      </w:r>
      <w:r w:rsidR="009C1F04" w:rsidRPr="00D64951">
        <w:rPr>
          <w:rFonts w:eastAsia="SimSun"/>
          <w:sz w:val="23"/>
          <w:szCs w:val="23"/>
        </w:rPr>
        <w:t>)</w:t>
      </w:r>
    </w:p>
    <w:p w14:paraId="37D38911" w14:textId="019C0FB7" w:rsidR="001945B5" w:rsidRDefault="001945B5" w:rsidP="001945B5">
      <w:pPr>
        <w:pStyle w:val="ListParagraph"/>
        <w:numPr>
          <w:ilvl w:val="1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4.3.5</w:t>
      </w:r>
      <w:r w:rsidRPr="00D64951">
        <w:rPr>
          <w:sz w:val="23"/>
          <w:szCs w:val="23"/>
        </w:rPr>
        <w:t xml:space="preserve"> </w:t>
      </w:r>
      <w:r>
        <w:rPr>
          <w:sz w:val="23"/>
          <w:szCs w:val="23"/>
        </w:rPr>
        <w:t>Damage to the Property of Others</w:t>
      </w:r>
      <w:r w:rsidRPr="00D64951">
        <w:rPr>
          <w:sz w:val="23"/>
          <w:szCs w:val="23"/>
        </w:rPr>
        <w:t xml:space="preserve"> </w:t>
      </w:r>
      <w:r w:rsidR="009C1F04" w:rsidRPr="00D64951">
        <w:rPr>
          <w:rFonts w:eastAsia="SimSun"/>
          <w:sz w:val="23"/>
          <w:szCs w:val="23"/>
        </w:rPr>
        <w:t>(pg.</w:t>
      </w:r>
      <w:r w:rsidR="009C1F04">
        <w:rPr>
          <w:rFonts w:eastAsia="SimSun"/>
          <w:sz w:val="23"/>
          <w:szCs w:val="23"/>
        </w:rPr>
        <w:t>20</w:t>
      </w:r>
      <w:r w:rsidR="009C1F04" w:rsidRPr="00D64951">
        <w:rPr>
          <w:rFonts w:eastAsia="SimSun"/>
          <w:sz w:val="23"/>
          <w:szCs w:val="23"/>
        </w:rPr>
        <w:t>)</w:t>
      </w:r>
    </w:p>
    <w:p w14:paraId="7DAB401F" w14:textId="7E0105B6" w:rsidR="001945B5" w:rsidRDefault="001945B5" w:rsidP="001945B5">
      <w:pPr>
        <w:pStyle w:val="ListParagraph"/>
        <w:numPr>
          <w:ilvl w:val="0"/>
          <w:numId w:val="1"/>
        </w:numPr>
        <w:jc w:val="both"/>
        <w:rPr>
          <w:rFonts w:eastAsia="SimSun"/>
          <w:sz w:val="23"/>
          <w:szCs w:val="23"/>
        </w:rPr>
      </w:pPr>
      <w:r w:rsidRPr="00D56E23">
        <w:rPr>
          <w:rFonts w:eastAsia="SimSun"/>
          <w:sz w:val="23"/>
          <w:szCs w:val="23"/>
        </w:rPr>
        <w:t xml:space="preserve">Exclusion </w:t>
      </w:r>
      <w:r>
        <w:rPr>
          <w:rFonts w:eastAsia="SimSun"/>
          <w:sz w:val="23"/>
          <w:szCs w:val="23"/>
        </w:rPr>
        <w:t>4</w:t>
      </w:r>
      <w:r w:rsidRPr="00D56E23">
        <w:rPr>
          <w:rFonts w:eastAsia="SimSun"/>
          <w:sz w:val="23"/>
          <w:szCs w:val="23"/>
        </w:rPr>
        <w:t xml:space="preserve">.4 </w:t>
      </w:r>
      <w:r>
        <w:rPr>
          <w:rFonts w:eastAsia="SimSun"/>
          <w:sz w:val="23"/>
          <w:szCs w:val="23"/>
        </w:rPr>
        <w:t>l</w:t>
      </w:r>
      <w:r w:rsidRPr="00D56E23">
        <w:rPr>
          <w:rFonts w:eastAsia="SimSun"/>
          <w:sz w:val="23"/>
          <w:szCs w:val="23"/>
        </w:rPr>
        <w:t xml:space="preserve">) </w:t>
      </w:r>
      <w:proofErr w:type="spellStart"/>
      <w:r>
        <w:rPr>
          <w:rFonts w:eastAsia="SimSun"/>
          <w:sz w:val="23"/>
          <w:szCs w:val="23"/>
        </w:rPr>
        <w:t>Motorised</w:t>
      </w:r>
      <w:proofErr w:type="spellEnd"/>
      <w:r>
        <w:rPr>
          <w:rFonts w:eastAsia="SimSun"/>
          <w:sz w:val="23"/>
          <w:szCs w:val="23"/>
        </w:rPr>
        <w:t xml:space="preserve"> Land Vehicles – clarification </w:t>
      </w:r>
      <w:r w:rsidR="009C1F04" w:rsidRPr="00D64951">
        <w:rPr>
          <w:rFonts w:eastAsia="SimSun"/>
          <w:sz w:val="23"/>
          <w:szCs w:val="23"/>
        </w:rPr>
        <w:t>(pg.</w:t>
      </w:r>
      <w:r w:rsidR="009C1F04">
        <w:rPr>
          <w:rFonts w:eastAsia="SimSun"/>
          <w:sz w:val="23"/>
          <w:szCs w:val="23"/>
        </w:rPr>
        <w:t>22</w:t>
      </w:r>
      <w:r w:rsidR="009C1F04" w:rsidRPr="00D64951">
        <w:rPr>
          <w:rFonts w:eastAsia="SimSun"/>
          <w:sz w:val="23"/>
          <w:szCs w:val="23"/>
        </w:rPr>
        <w:t>)</w:t>
      </w:r>
    </w:p>
    <w:p w14:paraId="6DE9715E" w14:textId="77777777" w:rsidR="00F758A2" w:rsidRPr="00F758A2" w:rsidRDefault="00F758A2" w:rsidP="00F758A2">
      <w:pPr>
        <w:jc w:val="both"/>
        <w:rPr>
          <w:rFonts w:eastAsia="SimSun"/>
          <w:sz w:val="23"/>
          <w:szCs w:val="23"/>
        </w:rPr>
      </w:pPr>
    </w:p>
    <w:p w14:paraId="32FB7F43" w14:textId="72BBD191" w:rsidR="00532E61" w:rsidRPr="002E22D3" w:rsidRDefault="00532E61" w:rsidP="002E22D3">
      <w:pPr>
        <w:pStyle w:val="NoSpacing"/>
        <w:numPr>
          <w:ilvl w:val="0"/>
          <w:numId w:val="7"/>
        </w:numPr>
        <w:rPr>
          <w:b/>
          <w:sz w:val="32"/>
          <w:szCs w:val="32"/>
          <w:u w:val="single"/>
        </w:rPr>
      </w:pPr>
      <w:r w:rsidRPr="00532E61">
        <w:rPr>
          <w:b/>
          <w:sz w:val="32"/>
          <w:szCs w:val="32"/>
          <w:u w:val="single"/>
        </w:rPr>
        <w:t>GENERAL CONDITIONS</w:t>
      </w:r>
    </w:p>
    <w:p w14:paraId="293D27C5" w14:textId="6AE3B57E" w:rsidR="001945B5" w:rsidRPr="00B4361D" w:rsidRDefault="001945B5" w:rsidP="00532E61">
      <w:pPr>
        <w:pStyle w:val="NoSpacing"/>
        <w:numPr>
          <w:ilvl w:val="0"/>
          <w:numId w:val="1"/>
        </w:numPr>
        <w:spacing w:line="276" w:lineRule="auto"/>
        <w:jc w:val="both"/>
        <w:rPr>
          <w:sz w:val="23"/>
          <w:szCs w:val="23"/>
        </w:rPr>
      </w:pPr>
      <w:r w:rsidRPr="00B4361D">
        <w:rPr>
          <w:b/>
          <w:bCs/>
          <w:sz w:val="23"/>
          <w:szCs w:val="23"/>
        </w:rPr>
        <w:t>New entries</w:t>
      </w:r>
      <w:r>
        <w:rPr>
          <w:sz w:val="23"/>
          <w:szCs w:val="23"/>
        </w:rPr>
        <w:t>: 5.3 Abandonment</w:t>
      </w:r>
      <w:r w:rsidRPr="00B4361D">
        <w:rPr>
          <w:sz w:val="23"/>
          <w:szCs w:val="23"/>
        </w:rPr>
        <w:t xml:space="preserve"> (pg.2</w:t>
      </w:r>
      <w:r w:rsidR="009C1F04">
        <w:rPr>
          <w:sz w:val="23"/>
          <w:szCs w:val="23"/>
        </w:rPr>
        <w:t>4</w:t>
      </w:r>
      <w:proofErr w:type="gramStart"/>
      <w:r w:rsidRPr="00B4361D">
        <w:rPr>
          <w:sz w:val="23"/>
          <w:szCs w:val="23"/>
        </w:rPr>
        <w:t>)</w:t>
      </w:r>
      <w:r>
        <w:rPr>
          <w:sz w:val="23"/>
          <w:szCs w:val="23"/>
        </w:rPr>
        <w:t xml:space="preserve"> ;</w:t>
      </w:r>
      <w:proofErr w:type="gramEnd"/>
      <w:r>
        <w:rPr>
          <w:sz w:val="23"/>
          <w:szCs w:val="23"/>
        </w:rPr>
        <w:t xml:space="preserve"> </w:t>
      </w:r>
      <w:r w:rsidR="00EA02BD">
        <w:rPr>
          <w:sz w:val="23"/>
          <w:szCs w:val="23"/>
        </w:rPr>
        <w:t xml:space="preserve">5.26 </w:t>
      </w:r>
      <w:r>
        <w:rPr>
          <w:sz w:val="23"/>
          <w:szCs w:val="23"/>
        </w:rPr>
        <w:t>Five Powers Wa</w:t>
      </w:r>
      <w:r w:rsidR="002342F9">
        <w:rPr>
          <w:sz w:val="23"/>
          <w:szCs w:val="23"/>
        </w:rPr>
        <w:t>r</w:t>
      </w:r>
      <w:r>
        <w:rPr>
          <w:sz w:val="23"/>
          <w:szCs w:val="23"/>
        </w:rPr>
        <w:t xml:space="preserve"> Clause (Pg.</w:t>
      </w:r>
      <w:r w:rsidR="009C1F04">
        <w:rPr>
          <w:sz w:val="23"/>
          <w:szCs w:val="23"/>
        </w:rPr>
        <w:t>24</w:t>
      </w:r>
      <w:r>
        <w:rPr>
          <w:sz w:val="23"/>
          <w:szCs w:val="23"/>
        </w:rPr>
        <w:t>)</w:t>
      </w:r>
    </w:p>
    <w:p w14:paraId="6A9C64C2" w14:textId="20AD5FE5" w:rsidR="00532E61" w:rsidRDefault="00532E61" w:rsidP="00F758A2">
      <w:pPr>
        <w:pStyle w:val="NoSpacing"/>
        <w:numPr>
          <w:ilvl w:val="0"/>
          <w:numId w:val="1"/>
        </w:numPr>
        <w:spacing w:line="276" w:lineRule="auto"/>
        <w:jc w:val="both"/>
        <w:rPr>
          <w:sz w:val="23"/>
          <w:szCs w:val="23"/>
        </w:rPr>
      </w:pPr>
      <w:r w:rsidRPr="00B4361D">
        <w:rPr>
          <w:b/>
          <w:bCs/>
          <w:sz w:val="23"/>
          <w:szCs w:val="23"/>
        </w:rPr>
        <w:t>New entries</w:t>
      </w:r>
      <w:r w:rsidRPr="00B4361D">
        <w:rPr>
          <w:sz w:val="23"/>
          <w:szCs w:val="23"/>
        </w:rPr>
        <w:t xml:space="preserve"> under 5.2</w:t>
      </w:r>
      <w:r w:rsidR="009C1F04">
        <w:rPr>
          <w:sz w:val="23"/>
          <w:szCs w:val="23"/>
        </w:rPr>
        <w:t>3</w:t>
      </w:r>
      <w:r w:rsidRPr="00B4361D">
        <w:rPr>
          <w:sz w:val="23"/>
          <w:szCs w:val="23"/>
        </w:rPr>
        <w:t xml:space="preserve"> General Exclusions: </w:t>
      </w:r>
      <w:proofErr w:type="spellStart"/>
      <w:r w:rsidR="001945B5">
        <w:rPr>
          <w:sz w:val="23"/>
          <w:szCs w:val="23"/>
        </w:rPr>
        <w:t>i</w:t>
      </w:r>
      <w:proofErr w:type="spellEnd"/>
      <w:r w:rsidR="009834B7" w:rsidRPr="00B4361D">
        <w:rPr>
          <w:sz w:val="23"/>
          <w:szCs w:val="23"/>
        </w:rPr>
        <w:t xml:space="preserve">) </w:t>
      </w:r>
      <w:r w:rsidR="001945B5">
        <w:rPr>
          <w:sz w:val="23"/>
          <w:szCs w:val="23"/>
        </w:rPr>
        <w:t>Territorial Exclusion: Russia, Ukraine and Belarus</w:t>
      </w:r>
      <w:r w:rsidR="009834B7" w:rsidRPr="00B4361D">
        <w:rPr>
          <w:sz w:val="23"/>
          <w:szCs w:val="23"/>
        </w:rPr>
        <w:t xml:space="preserve"> (pg.</w:t>
      </w:r>
      <w:r w:rsidR="009C1F04">
        <w:rPr>
          <w:sz w:val="23"/>
          <w:szCs w:val="23"/>
        </w:rPr>
        <w:t>30</w:t>
      </w:r>
      <w:r w:rsidR="009834B7" w:rsidRPr="00B4361D">
        <w:rPr>
          <w:sz w:val="23"/>
          <w:szCs w:val="23"/>
        </w:rPr>
        <w:t>)</w:t>
      </w:r>
    </w:p>
    <w:p w14:paraId="74EB23C1" w14:textId="77777777" w:rsidR="00F758A2" w:rsidRDefault="00F758A2" w:rsidP="00F758A2">
      <w:pPr>
        <w:pStyle w:val="NoSpacing"/>
        <w:spacing w:line="276" w:lineRule="auto"/>
        <w:jc w:val="both"/>
        <w:rPr>
          <w:sz w:val="23"/>
          <w:szCs w:val="23"/>
        </w:rPr>
      </w:pPr>
    </w:p>
    <w:p w14:paraId="12EAE420" w14:textId="77777777" w:rsidR="00F758A2" w:rsidRPr="00F758A2" w:rsidRDefault="00F758A2" w:rsidP="00F758A2">
      <w:pPr>
        <w:pStyle w:val="NoSpacing"/>
        <w:spacing w:line="276" w:lineRule="auto"/>
        <w:jc w:val="both"/>
        <w:rPr>
          <w:sz w:val="23"/>
          <w:szCs w:val="23"/>
        </w:rPr>
      </w:pPr>
    </w:p>
    <w:p w14:paraId="602F2338" w14:textId="6A0145FC" w:rsidR="00532E61" w:rsidRPr="002E22D3" w:rsidRDefault="00532E61" w:rsidP="002E22D3">
      <w:pPr>
        <w:pStyle w:val="NoSpacing"/>
        <w:numPr>
          <w:ilvl w:val="0"/>
          <w:numId w:val="7"/>
        </w:numPr>
        <w:rPr>
          <w:b/>
          <w:sz w:val="32"/>
          <w:szCs w:val="32"/>
          <w:u w:val="single"/>
        </w:rPr>
      </w:pPr>
      <w:r w:rsidRPr="00532E61">
        <w:rPr>
          <w:b/>
          <w:sz w:val="32"/>
          <w:szCs w:val="32"/>
          <w:u w:val="single"/>
        </w:rPr>
        <w:t>DEFINITIONS</w:t>
      </w:r>
    </w:p>
    <w:p w14:paraId="0B66FC87" w14:textId="77777777" w:rsidR="00532E61" w:rsidRPr="00872C58" w:rsidRDefault="00532E61" w:rsidP="00532E61">
      <w:pPr>
        <w:pStyle w:val="NoSpacing"/>
        <w:rPr>
          <w:rFonts w:eastAsia="SimSun"/>
          <w:b/>
          <w:sz w:val="12"/>
          <w:szCs w:val="12"/>
          <w:u w:val="single"/>
        </w:rPr>
      </w:pPr>
    </w:p>
    <w:p w14:paraId="080ED50E" w14:textId="359B9537" w:rsidR="00532E61" w:rsidRDefault="00532E61" w:rsidP="0091368C">
      <w:pPr>
        <w:pStyle w:val="NoSpacing"/>
        <w:numPr>
          <w:ilvl w:val="0"/>
          <w:numId w:val="1"/>
        </w:numPr>
        <w:spacing w:line="276" w:lineRule="auto"/>
        <w:jc w:val="both"/>
        <w:rPr>
          <w:sz w:val="23"/>
          <w:szCs w:val="23"/>
        </w:rPr>
      </w:pPr>
      <w:r w:rsidRPr="00B4361D">
        <w:rPr>
          <w:sz w:val="23"/>
          <w:szCs w:val="23"/>
        </w:rPr>
        <w:t>Added definition for "</w:t>
      </w:r>
      <w:r w:rsidR="001945B5" w:rsidRPr="001945B5">
        <w:t xml:space="preserve"> </w:t>
      </w:r>
      <w:r w:rsidR="001945B5" w:rsidRPr="001945B5">
        <w:rPr>
          <w:sz w:val="23"/>
          <w:szCs w:val="23"/>
        </w:rPr>
        <w:t>Professional specialist carrier</w:t>
      </w:r>
      <w:r w:rsidR="001945B5">
        <w:rPr>
          <w:sz w:val="23"/>
          <w:szCs w:val="23"/>
        </w:rPr>
        <w:t>”</w:t>
      </w:r>
      <w:r w:rsidR="009C1F04">
        <w:rPr>
          <w:sz w:val="23"/>
          <w:szCs w:val="23"/>
        </w:rPr>
        <w:t xml:space="preserve"> </w:t>
      </w:r>
      <w:r w:rsidR="009C1F04" w:rsidRPr="00B4361D">
        <w:rPr>
          <w:sz w:val="23"/>
          <w:szCs w:val="23"/>
        </w:rPr>
        <w:t>(pg.</w:t>
      </w:r>
      <w:r w:rsidR="009C1F04">
        <w:rPr>
          <w:sz w:val="23"/>
          <w:szCs w:val="23"/>
        </w:rPr>
        <w:t>35</w:t>
      </w:r>
      <w:r w:rsidR="009C1F04" w:rsidRPr="00B4361D">
        <w:rPr>
          <w:sz w:val="23"/>
          <w:szCs w:val="23"/>
        </w:rPr>
        <w:t>)</w:t>
      </w:r>
    </w:p>
    <w:p w14:paraId="7A549274" w14:textId="198365AD" w:rsidR="00EA7876" w:rsidRPr="00EA7876" w:rsidRDefault="00EA7876" w:rsidP="00EA7876"/>
    <w:p w14:paraId="25F00B0E" w14:textId="76C28C4E" w:rsidR="00EA7876" w:rsidRPr="00EA7876" w:rsidRDefault="00EA7876" w:rsidP="00EA7876">
      <w:pPr>
        <w:tabs>
          <w:tab w:val="left" w:pos="4862"/>
        </w:tabs>
        <w:rPr>
          <w:sz w:val="23"/>
          <w:szCs w:val="23"/>
        </w:rPr>
      </w:pPr>
      <w:r>
        <w:rPr>
          <w:sz w:val="23"/>
          <w:szCs w:val="23"/>
        </w:rPr>
        <w:tab/>
      </w:r>
    </w:p>
    <w:sectPr w:rsidR="00EA7876" w:rsidRPr="00EA7876" w:rsidSect="0047383E">
      <w:headerReference w:type="default" r:id="rId8"/>
      <w:footerReference w:type="default" r:id="rId9"/>
      <w:pgSz w:w="12240" w:h="15840"/>
      <w:pgMar w:top="720" w:right="720" w:bottom="504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6F341" w14:textId="77777777" w:rsidR="0011116D" w:rsidRDefault="0011116D" w:rsidP="00C91A58">
      <w:pPr>
        <w:spacing w:after="0" w:line="240" w:lineRule="auto"/>
      </w:pPr>
      <w:r>
        <w:separator/>
      </w:r>
    </w:p>
  </w:endnote>
  <w:endnote w:type="continuationSeparator" w:id="0">
    <w:p w14:paraId="55849B82" w14:textId="77777777" w:rsidR="0011116D" w:rsidRDefault="0011116D" w:rsidP="00C91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674B7" w14:textId="77777777" w:rsidR="00F758A2" w:rsidRDefault="00F758A2" w:rsidP="00532E61">
    <w:pPr>
      <w:pStyle w:val="NoSpacing"/>
      <w:jc w:val="both"/>
      <w:rPr>
        <w:i/>
        <w:iCs/>
        <w:color w:val="FF0000"/>
        <w:sz w:val="18"/>
        <w:szCs w:val="18"/>
      </w:rPr>
    </w:pPr>
  </w:p>
  <w:p w14:paraId="04EA9810" w14:textId="1D746F17" w:rsidR="00532E61" w:rsidRPr="00F758A2" w:rsidRDefault="00532E61" w:rsidP="00532E61">
    <w:pPr>
      <w:pStyle w:val="NoSpacing"/>
      <w:jc w:val="both"/>
      <w:rPr>
        <w:i/>
        <w:iCs/>
        <w:color w:val="FF0000"/>
        <w:sz w:val="16"/>
        <w:szCs w:val="16"/>
      </w:rPr>
    </w:pPr>
    <w:r w:rsidRPr="00F758A2">
      <w:rPr>
        <w:i/>
        <w:iCs/>
        <w:color w:val="FF0000"/>
        <w:sz w:val="16"/>
        <w:szCs w:val="16"/>
      </w:rPr>
      <w:t xml:space="preserve">Important Note: This document is </w:t>
    </w:r>
    <w:r w:rsidR="00604054" w:rsidRPr="00F758A2">
      <w:rPr>
        <w:i/>
        <w:iCs/>
        <w:color w:val="FF0000"/>
        <w:sz w:val="16"/>
        <w:szCs w:val="16"/>
      </w:rPr>
      <w:t xml:space="preserve">solely </w:t>
    </w:r>
    <w:r w:rsidRPr="00F758A2">
      <w:rPr>
        <w:i/>
        <w:iCs/>
        <w:color w:val="FF0000"/>
        <w:sz w:val="16"/>
        <w:szCs w:val="16"/>
      </w:rPr>
      <w:t>for reference only.</w:t>
    </w:r>
    <w:r w:rsidR="00EA7876" w:rsidRPr="00F758A2">
      <w:rPr>
        <w:i/>
        <w:iCs/>
        <w:color w:val="FF0000"/>
        <w:sz w:val="16"/>
        <w:szCs w:val="16"/>
      </w:rPr>
      <w:t xml:space="preserve"> P</w:t>
    </w:r>
    <w:r w:rsidRPr="00F758A2">
      <w:rPr>
        <w:i/>
        <w:iCs/>
        <w:color w:val="FF0000"/>
        <w:sz w:val="16"/>
        <w:szCs w:val="16"/>
      </w:rPr>
      <w:t>lease refer to the actual policy wordings for full terms, conditions and Exclusions for the Policy.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8D576" w14:textId="77777777" w:rsidR="0011116D" w:rsidRDefault="0011116D" w:rsidP="00C91A58">
      <w:pPr>
        <w:spacing w:after="0" w:line="240" w:lineRule="auto"/>
      </w:pPr>
      <w:r>
        <w:separator/>
      </w:r>
    </w:p>
  </w:footnote>
  <w:footnote w:type="continuationSeparator" w:id="0">
    <w:p w14:paraId="4C67BFCF" w14:textId="77777777" w:rsidR="0011116D" w:rsidRDefault="0011116D" w:rsidP="00C91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F682F" w14:textId="77777777" w:rsidR="00C91A58" w:rsidRDefault="00211586" w:rsidP="006270E2">
    <w:pPr>
      <w:pStyle w:val="NoSpacing"/>
    </w:pPr>
    <w:r>
      <w:rPr>
        <w:rFonts w:cs="Times New Roman"/>
        <w:noProof/>
        <w:lang w:eastAsia="zh-TW"/>
      </w:rPr>
      <w:drawing>
        <wp:inline distT="0" distB="0" distL="0" distR="0" wp14:anchorId="2E1FE0D1" wp14:editId="18008313">
          <wp:extent cx="1571625" cy="62865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BCA8B7" w14:textId="77777777" w:rsidR="00211586" w:rsidRDefault="00211586" w:rsidP="006270E2">
    <w:pPr>
      <w:pStyle w:val="NoSpaci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7665A"/>
    <w:multiLevelType w:val="hybridMultilevel"/>
    <w:tmpl w:val="A1E67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44431"/>
    <w:multiLevelType w:val="hybridMultilevel"/>
    <w:tmpl w:val="0B2C0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34567"/>
    <w:multiLevelType w:val="hybridMultilevel"/>
    <w:tmpl w:val="125A718A"/>
    <w:lvl w:ilvl="0" w:tplc="8690AE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8102A9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20F4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83C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2EF0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5644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96B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4067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3394560"/>
    <w:multiLevelType w:val="hybridMultilevel"/>
    <w:tmpl w:val="FA485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71543"/>
    <w:multiLevelType w:val="hybridMultilevel"/>
    <w:tmpl w:val="0B947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CB1186"/>
    <w:multiLevelType w:val="hybridMultilevel"/>
    <w:tmpl w:val="65AA9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C72C5D"/>
    <w:multiLevelType w:val="hybridMultilevel"/>
    <w:tmpl w:val="4EC8DC0C"/>
    <w:lvl w:ilvl="0" w:tplc="4AD8A5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F679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2EA9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BA41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3A6E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9C41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5A24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F271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B0DD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24412979">
    <w:abstractNumId w:val="2"/>
  </w:num>
  <w:num w:numId="2" w16cid:durableId="425463845">
    <w:abstractNumId w:val="6"/>
  </w:num>
  <w:num w:numId="3" w16cid:durableId="1122847556">
    <w:abstractNumId w:val="0"/>
  </w:num>
  <w:num w:numId="4" w16cid:durableId="1699433800">
    <w:abstractNumId w:val="4"/>
  </w:num>
  <w:num w:numId="5" w16cid:durableId="978387928">
    <w:abstractNumId w:val="5"/>
  </w:num>
  <w:num w:numId="6" w16cid:durableId="637537470">
    <w:abstractNumId w:val="3"/>
  </w:num>
  <w:num w:numId="7" w16cid:durableId="663971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5A1"/>
    <w:rsid w:val="000130F7"/>
    <w:rsid w:val="000442E5"/>
    <w:rsid w:val="00051FE1"/>
    <w:rsid w:val="0005504D"/>
    <w:rsid w:val="0005715A"/>
    <w:rsid w:val="00082DE7"/>
    <w:rsid w:val="00096BE6"/>
    <w:rsid w:val="00097BD4"/>
    <w:rsid w:val="000B33A9"/>
    <w:rsid w:val="000B34B8"/>
    <w:rsid w:val="000B4D37"/>
    <w:rsid w:val="000B5C7F"/>
    <w:rsid w:val="000C24A1"/>
    <w:rsid w:val="000C3950"/>
    <w:rsid w:val="000C76A4"/>
    <w:rsid w:val="000D0238"/>
    <w:rsid w:val="000D6285"/>
    <w:rsid w:val="0011116D"/>
    <w:rsid w:val="0011389D"/>
    <w:rsid w:val="0011408B"/>
    <w:rsid w:val="001148E1"/>
    <w:rsid w:val="001154AB"/>
    <w:rsid w:val="001167C5"/>
    <w:rsid w:val="001272BE"/>
    <w:rsid w:val="00134458"/>
    <w:rsid w:val="00150244"/>
    <w:rsid w:val="001506AE"/>
    <w:rsid w:val="001558D0"/>
    <w:rsid w:val="00174D0F"/>
    <w:rsid w:val="00175B0D"/>
    <w:rsid w:val="001856B5"/>
    <w:rsid w:val="001923CC"/>
    <w:rsid w:val="001945B5"/>
    <w:rsid w:val="00194857"/>
    <w:rsid w:val="001B1F4C"/>
    <w:rsid w:val="001F1F95"/>
    <w:rsid w:val="0020009F"/>
    <w:rsid w:val="00211586"/>
    <w:rsid w:val="00224C2C"/>
    <w:rsid w:val="002342F9"/>
    <w:rsid w:val="00242A5B"/>
    <w:rsid w:val="00264E49"/>
    <w:rsid w:val="0026543A"/>
    <w:rsid w:val="00265D69"/>
    <w:rsid w:val="00293AE8"/>
    <w:rsid w:val="002941E5"/>
    <w:rsid w:val="002A00BD"/>
    <w:rsid w:val="002B4F1E"/>
    <w:rsid w:val="002C2277"/>
    <w:rsid w:val="002C77D7"/>
    <w:rsid w:val="002D49A6"/>
    <w:rsid w:val="002E0B1B"/>
    <w:rsid w:val="002E22D3"/>
    <w:rsid w:val="002E3262"/>
    <w:rsid w:val="002E4F5E"/>
    <w:rsid w:val="00304252"/>
    <w:rsid w:val="0030470B"/>
    <w:rsid w:val="00304759"/>
    <w:rsid w:val="003144C7"/>
    <w:rsid w:val="00316B74"/>
    <w:rsid w:val="00323266"/>
    <w:rsid w:val="00343934"/>
    <w:rsid w:val="00354390"/>
    <w:rsid w:val="0038689A"/>
    <w:rsid w:val="003A03A0"/>
    <w:rsid w:val="003A6D7A"/>
    <w:rsid w:val="003C7ED7"/>
    <w:rsid w:val="003D0137"/>
    <w:rsid w:val="003D0341"/>
    <w:rsid w:val="003E41CB"/>
    <w:rsid w:val="003E426C"/>
    <w:rsid w:val="003F5EDA"/>
    <w:rsid w:val="00411869"/>
    <w:rsid w:val="004205A1"/>
    <w:rsid w:val="00423E77"/>
    <w:rsid w:val="0042507E"/>
    <w:rsid w:val="004304FC"/>
    <w:rsid w:val="00445551"/>
    <w:rsid w:val="004457E7"/>
    <w:rsid w:val="00460424"/>
    <w:rsid w:val="00470AC1"/>
    <w:rsid w:val="0047383E"/>
    <w:rsid w:val="0048267D"/>
    <w:rsid w:val="004909AA"/>
    <w:rsid w:val="004944EC"/>
    <w:rsid w:val="004A0DD5"/>
    <w:rsid w:val="004A29A6"/>
    <w:rsid w:val="004C6563"/>
    <w:rsid w:val="004C6582"/>
    <w:rsid w:val="004D0B56"/>
    <w:rsid w:val="004D2DDB"/>
    <w:rsid w:val="004D796E"/>
    <w:rsid w:val="004E2165"/>
    <w:rsid w:val="004E6932"/>
    <w:rsid w:val="004E6F52"/>
    <w:rsid w:val="004F6586"/>
    <w:rsid w:val="00500734"/>
    <w:rsid w:val="00502AC8"/>
    <w:rsid w:val="005102CB"/>
    <w:rsid w:val="00516DF5"/>
    <w:rsid w:val="005232A2"/>
    <w:rsid w:val="00524756"/>
    <w:rsid w:val="00532E61"/>
    <w:rsid w:val="005360FD"/>
    <w:rsid w:val="00545192"/>
    <w:rsid w:val="00550FA4"/>
    <w:rsid w:val="0055479C"/>
    <w:rsid w:val="005622DA"/>
    <w:rsid w:val="005818CE"/>
    <w:rsid w:val="00584E6B"/>
    <w:rsid w:val="00590709"/>
    <w:rsid w:val="005B383E"/>
    <w:rsid w:val="005F3FB6"/>
    <w:rsid w:val="005F566E"/>
    <w:rsid w:val="00604054"/>
    <w:rsid w:val="0062355B"/>
    <w:rsid w:val="006270E2"/>
    <w:rsid w:val="0062776B"/>
    <w:rsid w:val="00631B9B"/>
    <w:rsid w:val="00640ADC"/>
    <w:rsid w:val="0067333C"/>
    <w:rsid w:val="006814E0"/>
    <w:rsid w:val="006941FC"/>
    <w:rsid w:val="006C0354"/>
    <w:rsid w:val="006E05E5"/>
    <w:rsid w:val="006E1A58"/>
    <w:rsid w:val="006E288F"/>
    <w:rsid w:val="006F2403"/>
    <w:rsid w:val="007160CA"/>
    <w:rsid w:val="00734498"/>
    <w:rsid w:val="00756890"/>
    <w:rsid w:val="00761807"/>
    <w:rsid w:val="0078239F"/>
    <w:rsid w:val="007853CA"/>
    <w:rsid w:val="00792A84"/>
    <w:rsid w:val="007938E7"/>
    <w:rsid w:val="00793EDF"/>
    <w:rsid w:val="007B2224"/>
    <w:rsid w:val="007B490D"/>
    <w:rsid w:val="007C041B"/>
    <w:rsid w:val="007C0E53"/>
    <w:rsid w:val="007E4159"/>
    <w:rsid w:val="007E5504"/>
    <w:rsid w:val="00821BF3"/>
    <w:rsid w:val="00841EC5"/>
    <w:rsid w:val="0085520D"/>
    <w:rsid w:val="008618AC"/>
    <w:rsid w:val="00872C58"/>
    <w:rsid w:val="008814EC"/>
    <w:rsid w:val="00883BE7"/>
    <w:rsid w:val="00885D6B"/>
    <w:rsid w:val="00886B1D"/>
    <w:rsid w:val="00890D8C"/>
    <w:rsid w:val="008A57E7"/>
    <w:rsid w:val="008B18BD"/>
    <w:rsid w:val="008C091B"/>
    <w:rsid w:val="008E19B7"/>
    <w:rsid w:val="008E737B"/>
    <w:rsid w:val="008F59BA"/>
    <w:rsid w:val="008F62B1"/>
    <w:rsid w:val="00902B19"/>
    <w:rsid w:val="00907605"/>
    <w:rsid w:val="0091368C"/>
    <w:rsid w:val="00914641"/>
    <w:rsid w:val="0091547F"/>
    <w:rsid w:val="0093528D"/>
    <w:rsid w:val="00940471"/>
    <w:rsid w:val="009451DF"/>
    <w:rsid w:val="009510EA"/>
    <w:rsid w:val="0095562B"/>
    <w:rsid w:val="00963A94"/>
    <w:rsid w:val="009834B7"/>
    <w:rsid w:val="0098384F"/>
    <w:rsid w:val="00987F4E"/>
    <w:rsid w:val="009C0646"/>
    <w:rsid w:val="009C1F04"/>
    <w:rsid w:val="009D28E9"/>
    <w:rsid w:val="009D299D"/>
    <w:rsid w:val="009F64C0"/>
    <w:rsid w:val="00A10343"/>
    <w:rsid w:val="00A23E20"/>
    <w:rsid w:val="00A3268C"/>
    <w:rsid w:val="00A40D8B"/>
    <w:rsid w:val="00A450D3"/>
    <w:rsid w:val="00A466DA"/>
    <w:rsid w:val="00A50FF3"/>
    <w:rsid w:val="00A52776"/>
    <w:rsid w:val="00A57B9D"/>
    <w:rsid w:val="00A63B75"/>
    <w:rsid w:val="00A66660"/>
    <w:rsid w:val="00A66800"/>
    <w:rsid w:val="00A66B7E"/>
    <w:rsid w:val="00A67826"/>
    <w:rsid w:val="00AA1F57"/>
    <w:rsid w:val="00AB646E"/>
    <w:rsid w:val="00AD65FC"/>
    <w:rsid w:val="00AE29A9"/>
    <w:rsid w:val="00AE7420"/>
    <w:rsid w:val="00AF18C8"/>
    <w:rsid w:val="00AF5A95"/>
    <w:rsid w:val="00AF66EB"/>
    <w:rsid w:val="00AF73FC"/>
    <w:rsid w:val="00B02897"/>
    <w:rsid w:val="00B12F2A"/>
    <w:rsid w:val="00B40522"/>
    <w:rsid w:val="00B4361D"/>
    <w:rsid w:val="00B64792"/>
    <w:rsid w:val="00B67CA2"/>
    <w:rsid w:val="00B80B96"/>
    <w:rsid w:val="00B91999"/>
    <w:rsid w:val="00B929D1"/>
    <w:rsid w:val="00BB3B9F"/>
    <w:rsid w:val="00BB683F"/>
    <w:rsid w:val="00BC2458"/>
    <w:rsid w:val="00BC3D17"/>
    <w:rsid w:val="00BC5B5F"/>
    <w:rsid w:val="00BD02F3"/>
    <w:rsid w:val="00BD4520"/>
    <w:rsid w:val="00BE5C64"/>
    <w:rsid w:val="00BF5737"/>
    <w:rsid w:val="00BF6EBB"/>
    <w:rsid w:val="00BF7078"/>
    <w:rsid w:val="00C035B0"/>
    <w:rsid w:val="00C127B6"/>
    <w:rsid w:val="00C15E51"/>
    <w:rsid w:val="00C25B86"/>
    <w:rsid w:val="00C3236C"/>
    <w:rsid w:val="00C326A7"/>
    <w:rsid w:val="00C3511E"/>
    <w:rsid w:val="00C35B32"/>
    <w:rsid w:val="00C36937"/>
    <w:rsid w:val="00C533DE"/>
    <w:rsid w:val="00C603D1"/>
    <w:rsid w:val="00C76B91"/>
    <w:rsid w:val="00C91A58"/>
    <w:rsid w:val="00CC4FFE"/>
    <w:rsid w:val="00CD5AFE"/>
    <w:rsid w:val="00CE6827"/>
    <w:rsid w:val="00D05F17"/>
    <w:rsid w:val="00D21326"/>
    <w:rsid w:val="00D21CFC"/>
    <w:rsid w:val="00D30BBE"/>
    <w:rsid w:val="00D37D11"/>
    <w:rsid w:val="00D44C28"/>
    <w:rsid w:val="00D50869"/>
    <w:rsid w:val="00D5188D"/>
    <w:rsid w:val="00D51D75"/>
    <w:rsid w:val="00D56E23"/>
    <w:rsid w:val="00D64951"/>
    <w:rsid w:val="00D67FF9"/>
    <w:rsid w:val="00D84EB3"/>
    <w:rsid w:val="00D8594C"/>
    <w:rsid w:val="00DA222A"/>
    <w:rsid w:val="00DB7D92"/>
    <w:rsid w:val="00DE7242"/>
    <w:rsid w:val="00DE7421"/>
    <w:rsid w:val="00E04B5A"/>
    <w:rsid w:val="00E068B9"/>
    <w:rsid w:val="00E11C84"/>
    <w:rsid w:val="00E13EFF"/>
    <w:rsid w:val="00E14449"/>
    <w:rsid w:val="00E21908"/>
    <w:rsid w:val="00E629B5"/>
    <w:rsid w:val="00EA02BD"/>
    <w:rsid w:val="00EA7876"/>
    <w:rsid w:val="00EC45C3"/>
    <w:rsid w:val="00EC6991"/>
    <w:rsid w:val="00EC783E"/>
    <w:rsid w:val="00EE1942"/>
    <w:rsid w:val="00EF1CD2"/>
    <w:rsid w:val="00EF1E95"/>
    <w:rsid w:val="00EF2106"/>
    <w:rsid w:val="00F05180"/>
    <w:rsid w:val="00F13FEA"/>
    <w:rsid w:val="00F2023C"/>
    <w:rsid w:val="00F2651A"/>
    <w:rsid w:val="00F30780"/>
    <w:rsid w:val="00F34DBD"/>
    <w:rsid w:val="00F44567"/>
    <w:rsid w:val="00F45FBD"/>
    <w:rsid w:val="00F46B14"/>
    <w:rsid w:val="00F51087"/>
    <w:rsid w:val="00F527C3"/>
    <w:rsid w:val="00F54617"/>
    <w:rsid w:val="00F758A2"/>
    <w:rsid w:val="00F94545"/>
    <w:rsid w:val="00F96005"/>
    <w:rsid w:val="00FA08E9"/>
    <w:rsid w:val="00FB1BCB"/>
    <w:rsid w:val="00FB4992"/>
    <w:rsid w:val="00FD35CA"/>
    <w:rsid w:val="00FE2EBA"/>
    <w:rsid w:val="00FF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302DC2"/>
  <w15:docId w15:val="{17E74916-C35D-4BB7-9A47-A2D39EEE6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4205A1"/>
  </w:style>
  <w:style w:type="character" w:customStyle="1" w:styleId="DateChar">
    <w:name w:val="Date Char"/>
    <w:basedOn w:val="DefaultParagraphFont"/>
    <w:link w:val="Date"/>
    <w:uiPriority w:val="99"/>
    <w:semiHidden/>
    <w:rsid w:val="004205A1"/>
  </w:style>
  <w:style w:type="paragraph" w:styleId="NoSpacing">
    <w:name w:val="No Spacing"/>
    <w:uiPriority w:val="1"/>
    <w:qFormat/>
    <w:rsid w:val="00C91A5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91A5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A58"/>
  </w:style>
  <w:style w:type="paragraph" w:styleId="Footer">
    <w:name w:val="footer"/>
    <w:basedOn w:val="Normal"/>
    <w:link w:val="FooterChar"/>
    <w:uiPriority w:val="99"/>
    <w:unhideWhenUsed/>
    <w:rsid w:val="00C91A5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A58"/>
  </w:style>
  <w:style w:type="paragraph" w:styleId="BalloonText">
    <w:name w:val="Balloon Text"/>
    <w:basedOn w:val="Normal"/>
    <w:link w:val="BalloonTextChar"/>
    <w:uiPriority w:val="99"/>
    <w:semiHidden/>
    <w:unhideWhenUsed/>
    <w:rsid w:val="00C91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A58"/>
    <w:rPr>
      <w:rFonts w:ascii="Tahoma" w:hAnsi="Tahoma" w:cs="Tahoma"/>
      <w:sz w:val="16"/>
      <w:szCs w:val="16"/>
    </w:rPr>
  </w:style>
  <w:style w:type="table" w:styleId="MediumShading2-Accent1">
    <w:name w:val="Medium Shading 2 Accent 1"/>
    <w:basedOn w:val="TableNormal"/>
    <w:uiPriority w:val="64"/>
    <w:rsid w:val="00F051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F05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2-Accent1">
    <w:name w:val="Medium Grid 2 Accent 1"/>
    <w:basedOn w:val="TableNormal"/>
    <w:uiPriority w:val="68"/>
    <w:rsid w:val="00F051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Hyperlink">
    <w:name w:val="Hyperlink"/>
    <w:basedOn w:val="DefaultParagraphFont"/>
    <w:uiPriority w:val="99"/>
    <w:unhideWhenUsed/>
    <w:rsid w:val="008B18BD"/>
    <w:rPr>
      <w:color w:val="0000FF" w:themeColor="hyperlink"/>
      <w:u w:val="single"/>
    </w:rPr>
  </w:style>
  <w:style w:type="character" w:customStyle="1" w:styleId="uccrescde">
    <w:name w:val="uccrescde"/>
    <w:basedOn w:val="DefaultParagraphFont"/>
    <w:rsid w:val="00F34DBD"/>
  </w:style>
  <w:style w:type="paragraph" w:styleId="ListParagraph">
    <w:name w:val="List Paragraph"/>
    <w:basedOn w:val="Normal"/>
    <w:uiPriority w:val="34"/>
    <w:qFormat/>
    <w:rsid w:val="004E2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909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19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75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79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36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84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17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598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19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710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0951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307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394CE-CC20-46BB-B4DB-4A73AB89F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Lenovo Lenovo</cp:lastModifiedBy>
  <cp:revision>20</cp:revision>
  <cp:lastPrinted>2014-03-12T04:48:00Z</cp:lastPrinted>
  <dcterms:created xsi:type="dcterms:W3CDTF">2019-08-29T02:59:00Z</dcterms:created>
  <dcterms:modified xsi:type="dcterms:W3CDTF">2024-12-16T08:21:00Z</dcterms:modified>
</cp:coreProperties>
</file>